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641"/>
        <w:gridCol w:w="158"/>
        <w:gridCol w:w="1508"/>
        <w:gridCol w:w="575"/>
        <w:gridCol w:w="836"/>
        <w:gridCol w:w="10"/>
        <w:gridCol w:w="142"/>
        <w:gridCol w:w="848"/>
        <w:gridCol w:w="990"/>
        <w:gridCol w:w="1558"/>
        <w:gridCol w:w="1424"/>
      </w:tblGrid>
      <w:tr w:rsidR="00B34D23" w:rsidRPr="001169CC" w14:paraId="36A181F6" w14:textId="77777777" w:rsidTr="00237239">
        <w:tc>
          <w:tcPr>
            <w:tcW w:w="96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323F04A2" w14:textId="77777777" w:rsidR="00B34D23" w:rsidRPr="001169CC" w:rsidRDefault="00B34D23" w:rsidP="00237239">
            <w:pPr>
              <w:spacing w:after="200" w:line="276" w:lineRule="auto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UČNI NAČRT PREDMETA / COURSE SYLLABUS</w:t>
            </w:r>
          </w:p>
        </w:tc>
      </w:tr>
      <w:tr w:rsidR="00B34D23" w:rsidRPr="001169CC" w14:paraId="44DC1871" w14:textId="77777777" w:rsidTr="00237239">
        <w:tc>
          <w:tcPr>
            <w:tcW w:w="1799" w:type="dxa"/>
            <w:gridSpan w:val="2"/>
            <w:hideMark/>
          </w:tcPr>
          <w:p w14:paraId="6D037C4D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4902E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Psihologija za socialne pedagoge</w:t>
            </w:r>
          </w:p>
        </w:tc>
      </w:tr>
      <w:tr w:rsidR="00B34D23" w:rsidRPr="001169CC" w14:paraId="6768071E" w14:textId="77777777" w:rsidTr="00237239">
        <w:tc>
          <w:tcPr>
            <w:tcW w:w="1799" w:type="dxa"/>
            <w:gridSpan w:val="2"/>
            <w:hideMark/>
          </w:tcPr>
          <w:p w14:paraId="4AA277D3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BAC26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Psychology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for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social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pedagogoues</w:t>
            </w:r>
            <w:proofErr w:type="spellEnd"/>
          </w:p>
        </w:tc>
      </w:tr>
      <w:tr w:rsidR="00B34D23" w:rsidRPr="001169CC" w14:paraId="1AA2606B" w14:textId="77777777" w:rsidTr="00237239">
        <w:tc>
          <w:tcPr>
            <w:tcW w:w="3307" w:type="dxa"/>
            <w:gridSpan w:val="3"/>
            <w:vAlign w:val="center"/>
          </w:tcPr>
          <w:p w14:paraId="1CE5F785" w14:textId="77777777" w:rsidR="00B34D23" w:rsidRPr="001169CC" w:rsidRDefault="00B34D23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401" w:type="dxa"/>
            <w:gridSpan w:val="6"/>
            <w:vAlign w:val="center"/>
          </w:tcPr>
          <w:p w14:paraId="3D557931" w14:textId="77777777" w:rsidR="00B34D23" w:rsidRPr="001169CC" w:rsidRDefault="00B34D23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58" w:type="dxa"/>
            <w:vAlign w:val="center"/>
          </w:tcPr>
          <w:p w14:paraId="13171868" w14:textId="77777777" w:rsidR="00B34D23" w:rsidRPr="001169CC" w:rsidRDefault="00B34D23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24" w:type="dxa"/>
            <w:vAlign w:val="center"/>
          </w:tcPr>
          <w:p w14:paraId="78100BD2" w14:textId="77777777" w:rsidR="00B34D23" w:rsidRPr="001169CC" w:rsidRDefault="00B34D23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</w:tr>
      <w:tr w:rsidR="00B34D23" w:rsidRPr="001169CC" w14:paraId="45CA1439" w14:textId="77777777" w:rsidTr="00237239">
        <w:tc>
          <w:tcPr>
            <w:tcW w:w="33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59965A" w14:textId="77777777" w:rsidR="00B34D23" w:rsidRPr="001169CC" w:rsidRDefault="00B34D23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21E9DE5A" w14:textId="77777777" w:rsidR="00B34D23" w:rsidRPr="001169CC" w:rsidRDefault="00B34D23" w:rsidP="00237239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programme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403EC80" w14:textId="77777777" w:rsidR="00B34D23" w:rsidRPr="001169CC" w:rsidRDefault="00B34D23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Študijska smer</w:t>
            </w:r>
          </w:p>
          <w:p w14:paraId="4594C11E" w14:textId="77777777" w:rsidR="00B34D23" w:rsidRPr="001169CC" w:rsidRDefault="00B34D23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6C174D6" w14:textId="77777777" w:rsidR="00B34D23" w:rsidRPr="001169CC" w:rsidRDefault="00B34D23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Letnik</w:t>
            </w:r>
          </w:p>
          <w:p w14:paraId="76AC26E2" w14:textId="77777777" w:rsidR="00B34D23" w:rsidRPr="001169CC" w:rsidRDefault="00B34D23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Academic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55C90BB" w14:textId="77777777" w:rsidR="00B34D23" w:rsidRPr="001169CC" w:rsidRDefault="00B34D23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Semester</w:t>
            </w:r>
          </w:p>
          <w:p w14:paraId="0B292DAE" w14:textId="77777777" w:rsidR="00B34D23" w:rsidRPr="001169CC" w:rsidRDefault="00B34D23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B34D23" w:rsidRPr="001169CC" w14:paraId="5D428E42" w14:textId="77777777" w:rsidTr="00237239">
        <w:trPr>
          <w:trHeight w:val="318"/>
        </w:trPr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6A865" w14:textId="77777777" w:rsidR="00B34D23" w:rsidRPr="001169CC" w:rsidRDefault="00B34D23" w:rsidP="00237239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Socialna pedagogika, 1. stopnja</w:t>
            </w:r>
          </w:p>
        </w:tc>
        <w:tc>
          <w:tcPr>
            <w:tcW w:w="3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714CB" w14:textId="77777777" w:rsidR="00B34D23" w:rsidRPr="001169CC" w:rsidRDefault="00B34D23" w:rsidP="00237239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56B05" w14:textId="77777777" w:rsidR="00B34D23" w:rsidRPr="001169CC" w:rsidRDefault="00B34D23" w:rsidP="00237239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745EE" w14:textId="77777777" w:rsidR="00B34D23" w:rsidRPr="001169CC" w:rsidRDefault="00B34D23" w:rsidP="00237239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1.</w:t>
            </w:r>
          </w:p>
        </w:tc>
      </w:tr>
      <w:tr w:rsidR="00B34D23" w:rsidRPr="001169CC" w14:paraId="018EDF8B" w14:textId="77777777" w:rsidTr="00237239">
        <w:trPr>
          <w:trHeight w:val="318"/>
        </w:trPr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85444" w14:textId="77777777" w:rsidR="00B34D23" w:rsidRPr="001169CC" w:rsidRDefault="00B34D23" w:rsidP="00237239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Sosial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Pedagogy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, 1</w:t>
            </w: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vertAlign w:val="superscript"/>
              </w:rPr>
              <w:t xml:space="preserve">st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589D3" w14:textId="77777777" w:rsidR="00B34D23" w:rsidRPr="001169CC" w:rsidRDefault="00B34D23" w:rsidP="00237239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52452" w14:textId="77777777" w:rsidR="00B34D23" w:rsidRPr="001169CC" w:rsidRDefault="00B34D23" w:rsidP="00237239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F07E7" w14:textId="77777777" w:rsidR="00B34D23" w:rsidRPr="001169CC" w:rsidRDefault="00B34D23" w:rsidP="00237239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1</w:t>
            </w:r>
          </w:p>
        </w:tc>
      </w:tr>
      <w:tr w:rsidR="00B34D23" w:rsidRPr="001169CC" w14:paraId="079E8896" w14:textId="77777777" w:rsidTr="00237239">
        <w:trPr>
          <w:trHeight w:val="103"/>
        </w:trPr>
        <w:tc>
          <w:tcPr>
            <w:tcW w:w="9690" w:type="dxa"/>
            <w:gridSpan w:val="11"/>
          </w:tcPr>
          <w:p w14:paraId="61229AEE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B34D23" w:rsidRPr="001169CC" w14:paraId="72FA6DD9" w14:textId="77777777" w:rsidTr="00237239">
        <w:tc>
          <w:tcPr>
            <w:tcW w:w="5718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7EAA58D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E01DE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Obvezni/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Compulsory</w:t>
            </w:r>
            <w:proofErr w:type="spellEnd"/>
          </w:p>
        </w:tc>
      </w:tr>
      <w:tr w:rsidR="00B34D23" w:rsidRPr="001169CC" w14:paraId="11514824" w14:textId="77777777" w:rsidTr="00237239">
        <w:tc>
          <w:tcPr>
            <w:tcW w:w="5718" w:type="dxa"/>
            <w:gridSpan w:val="8"/>
          </w:tcPr>
          <w:p w14:paraId="0C55139F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DE82EB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</w:tr>
      <w:tr w:rsidR="00B34D23" w:rsidRPr="001169CC" w14:paraId="2DCF0B58" w14:textId="77777777" w:rsidTr="00237239">
        <w:tc>
          <w:tcPr>
            <w:tcW w:w="5718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6494D97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University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code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82C1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</w:tr>
      <w:tr w:rsidR="00B34D23" w:rsidRPr="001169CC" w14:paraId="553066B4" w14:textId="77777777" w:rsidTr="00237239">
        <w:tc>
          <w:tcPr>
            <w:tcW w:w="9690" w:type="dxa"/>
            <w:gridSpan w:val="11"/>
          </w:tcPr>
          <w:p w14:paraId="7AF2F1BA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</w:tr>
      <w:tr w:rsidR="00B34D23" w:rsidRPr="001169CC" w14:paraId="5FCCD410" w14:textId="77777777" w:rsidTr="00237239">
        <w:trPr>
          <w:trHeight w:val="1474"/>
        </w:trPr>
        <w:tc>
          <w:tcPr>
            <w:tcW w:w="9690" w:type="dxa"/>
            <w:gridSpan w:val="11"/>
            <w:hideMark/>
          </w:tcPr>
          <w:tbl>
            <w:tblPr>
              <w:tblW w:w="9690" w:type="dxa"/>
              <w:tblLayout w:type="fixed"/>
              <w:tblCellMar>
                <w:left w:w="56" w:type="dxa"/>
                <w:right w:w="56" w:type="dxa"/>
              </w:tblCellMar>
              <w:tblLook w:val="00A0" w:firstRow="1" w:lastRow="0" w:firstColumn="1" w:lastColumn="0" w:noHBand="0" w:noVBand="0"/>
            </w:tblPr>
            <w:tblGrid>
              <w:gridCol w:w="1410"/>
              <w:gridCol w:w="1410"/>
              <w:gridCol w:w="1418"/>
              <w:gridCol w:w="1418"/>
              <w:gridCol w:w="1417"/>
              <w:gridCol w:w="1417"/>
              <w:gridCol w:w="132"/>
              <w:gridCol w:w="1068"/>
            </w:tblGrid>
            <w:tr w:rsidR="00B34D23" w:rsidRPr="001169CC" w14:paraId="26D6E0D7" w14:textId="77777777" w:rsidTr="00237239">
              <w:tc>
                <w:tcPr>
                  <w:tcW w:w="14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3CE0E43A" w14:textId="77777777" w:rsidR="00B34D23" w:rsidRPr="001169CC" w:rsidRDefault="00B34D23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Predavanja</w:t>
                  </w:r>
                </w:p>
                <w:p w14:paraId="1AA060EF" w14:textId="77777777" w:rsidR="00B34D23" w:rsidRPr="001169CC" w:rsidRDefault="00B34D23" w:rsidP="00237239">
                  <w:pPr>
                    <w:spacing w:line="276" w:lineRule="auto"/>
                    <w:jc w:val="center"/>
                    <w:rPr>
                      <w:rFonts w:ascii="Calibri Light" w:hAnsi="Calibri Light" w:cs="Calibri Light"/>
                      <w:sz w:val="22"/>
                      <w:szCs w:val="22"/>
                      <w:lang w:eastAsia="en-US"/>
                    </w:rPr>
                  </w:pP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Lectures</w:t>
                  </w:r>
                  <w:proofErr w:type="spellEnd"/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15B37ED4" w14:textId="77777777" w:rsidR="00B34D23" w:rsidRPr="001169CC" w:rsidRDefault="00B34D23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Seminar</w:t>
                  </w:r>
                </w:p>
                <w:p w14:paraId="221541DE" w14:textId="77777777" w:rsidR="00B34D23" w:rsidRPr="001169CC" w:rsidRDefault="00B34D23" w:rsidP="00237239">
                  <w:pPr>
                    <w:spacing w:line="276" w:lineRule="auto"/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  <w:lang w:eastAsia="en-US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Seminar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248C93A1" w14:textId="77777777" w:rsidR="00B34D23" w:rsidRPr="001169CC" w:rsidRDefault="00B34D23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Sem. vaje</w:t>
                  </w:r>
                </w:p>
                <w:p w14:paraId="400840E2" w14:textId="77777777" w:rsidR="00B34D23" w:rsidRPr="001169CC" w:rsidRDefault="00B34D23" w:rsidP="00237239">
                  <w:pPr>
                    <w:spacing w:line="276" w:lineRule="auto"/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  <w:lang w:eastAsia="en-US"/>
                    </w:rPr>
                  </w:pP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Tutorial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17ADFD30" w14:textId="77777777" w:rsidR="00B34D23" w:rsidRPr="001169CC" w:rsidRDefault="00B34D23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Lab. vaje</w:t>
                  </w:r>
                </w:p>
                <w:p w14:paraId="08D6E12C" w14:textId="77777777" w:rsidR="00B34D23" w:rsidRPr="001169CC" w:rsidRDefault="00B34D23" w:rsidP="00237239">
                  <w:pPr>
                    <w:spacing w:line="276" w:lineRule="auto"/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  <w:lang w:eastAsia="en-US"/>
                    </w:rPr>
                  </w:pP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Laboratory</w:t>
                  </w:r>
                  <w:proofErr w:type="spellEnd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work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36891A72" w14:textId="77777777" w:rsidR="00B34D23" w:rsidRPr="001169CC" w:rsidRDefault="00B34D23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Terenske vaje</w:t>
                  </w:r>
                </w:p>
                <w:p w14:paraId="44C84980" w14:textId="77777777" w:rsidR="00B34D23" w:rsidRPr="001169CC" w:rsidRDefault="00B34D23" w:rsidP="00237239">
                  <w:pPr>
                    <w:spacing w:line="276" w:lineRule="auto"/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  <w:lang w:eastAsia="en-US"/>
                    </w:rPr>
                  </w:pP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Field</w:t>
                  </w:r>
                  <w:proofErr w:type="spellEnd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work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52B89548" w14:textId="77777777" w:rsidR="00B34D23" w:rsidRPr="001169CC" w:rsidRDefault="00B34D23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Samost. delo</w:t>
                  </w:r>
                </w:p>
                <w:p w14:paraId="0E43C692" w14:textId="77777777" w:rsidR="00B34D23" w:rsidRPr="001169CC" w:rsidRDefault="00B34D23" w:rsidP="00237239">
                  <w:pPr>
                    <w:spacing w:line="276" w:lineRule="auto"/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  <w:lang w:eastAsia="en-US"/>
                    </w:rPr>
                  </w:pP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Individ</w:t>
                  </w:r>
                  <w:proofErr w:type="spellEnd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work</w:t>
                  </w:r>
                  <w:proofErr w:type="spellEnd"/>
                </w:p>
              </w:tc>
              <w:tc>
                <w:tcPr>
                  <w:tcW w:w="132" w:type="dxa"/>
                  <w:vAlign w:val="center"/>
                </w:tcPr>
                <w:p w14:paraId="59259997" w14:textId="77777777" w:rsidR="00B34D23" w:rsidRPr="001169CC" w:rsidRDefault="00B34D23" w:rsidP="00237239">
                  <w:pPr>
                    <w:spacing w:line="276" w:lineRule="auto"/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12822BCC" w14:textId="77777777" w:rsidR="00B34D23" w:rsidRPr="001169CC" w:rsidRDefault="00B34D23" w:rsidP="00237239">
                  <w:pPr>
                    <w:spacing w:line="276" w:lineRule="auto"/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  <w:lang w:eastAsia="en-US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ECTS</w:t>
                  </w:r>
                </w:p>
              </w:tc>
            </w:tr>
            <w:tr w:rsidR="00B34D23" w:rsidRPr="001169CC" w14:paraId="6A74A241" w14:textId="77777777" w:rsidTr="00237239">
              <w:trPr>
                <w:trHeight w:val="318"/>
              </w:trPr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7C66A2" w14:textId="77777777" w:rsidR="00B34D23" w:rsidRPr="001169CC" w:rsidRDefault="00B34D23" w:rsidP="00237239">
                  <w:pPr>
                    <w:spacing w:line="276" w:lineRule="auto"/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  <w:lang w:eastAsia="en-US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26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7A161D" w14:textId="77777777" w:rsidR="00B34D23" w:rsidRPr="001169CC" w:rsidRDefault="00B34D23" w:rsidP="00237239">
                  <w:pPr>
                    <w:spacing w:line="276" w:lineRule="auto"/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  <w:lang w:eastAsia="en-US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AF3864" w14:textId="77777777" w:rsidR="00B34D23" w:rsidRPr="001169CC" w:rsidRDefault="00B34D23" w:rsidP="00237239">
                  <w:pPr>
                    <w:spacing w:line="276" w:lineRule="auto"/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  <w:lang w:eastAsia="en-US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26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1336DB" w14:textId="77777777" w:rsidR="00B34D23" w:rsidRPr="001169CC" w:rsidRDefault="00B34D23" w:rsidP="00237239">
                  <w:pPr>
                    <w:spacing w:line="276" w:lineRule="auto"/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  <w:lang w:eastAsia="en-US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26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2C6A4A" w14:textId="77777777" w:rsidR="00B34D23" w:rsidRPr="001169CC" w:rsidRDefault="00B34D23" w:rsidP="00237239">
                  <w:pPr>
                    <w:spacing w:line="276" w:lineRule="auto"/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  <w:lang w:eastAsia="en-US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/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F6871B" w14:textId="77777777" w:rsidR="00B34D23" w:rsidRPr="001169CC" w:rsidRDefault="00B34D23" w:rsidP="00237239">
                  <w:pPr>
                    <w:spacing w:line="276" w:lineRule="auto"/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  <w:lang w:eastAsia="en-US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178</w:t>
                  </w:r>
                </w:p>
              </w:tc>
              <w:tc>
                <w:tcPr>
                  <w:tcW w:w="13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08A9D1C8" w14:textId="77777777" w:rsidR="00B34D23" w:rsidRPr="001169CC" w:rsidRDefault="00B34D23" w:rsidP="00237239">
                  <w:pPr>
                    <w:spacing w:line="276" w:lineRule="auto"/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E19741" w14:textId="77777777" w:rsidR="00B34D23" w:rsidRPr="001169CC" w:rsidRDefault="00B34D23" w:rsidP="00237239">
                  <w:pPr>
                    <w:spacing w:line="276" w:lineRule="auto"/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  <w:lang w:eastAsia="en-US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9</w:t>
                  </w:r>
                </w:p>
              </w:tc>
            </w:tr>
          </w:tbl>
          <w:p w14:paraId="17818B61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B34D23" w:rsidRPr="001169CC" w14:paraId="238AB013" w14:textId="77777777" w:rsidTr="00237239">
        <w:tc>
          <w:tcPr>
            <w:tcW w:w="3307" w:type="dxa"/>
            <w:gridSpan w:val="3"/>
            <w:hideMark/>
          </w:tcPr>
          <w:p w14:paraId="4FF0631F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Lecturer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77906" w14:textId="0D6D0425" w:rsidR="00B34D23" w:rsidRPr="001169CC" w:rsidRDefault="007B1145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>doc</w:t>
            </w:r>
            <w:r w:rsidR="00B34D23"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. dr.</w:t>
            </w: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Maja Lebeničnik</w:t>
            </w:r>
          </w:p>
        </w:tc>
      </w:tr>
      <w:tr w:rsidR="00B34D23" w:rsidRPr="001169CC" w14:paraId="5EF51204" w14:textId="77777777" w:rsidTr="00237239">
        <w:tc>
          <w:tcPr>
            <w:tcW w:w="9690" w:type="dxa"/>
            <w:gridSpan w:val="11"/>
          </w:tcPr>
          <w:p w14:paraId="1A919B07" w14:textId="77777777" w:rsidR="00B34D23" w:rsidRPr="001169CC" w:rsidRDefault="00B34D23" w:rsidP="00237239">
            <w:pPr>
              <w:jc w:val="both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</w:tr>
      <w:tr w:rsidR="00B34D23" w:rsidRPr="001169CC" w14:paraId="75E966C7" w14:textId="77777777" w:rsidTr="00237239">
        <w:tc>
          <w:tcPr>
            <w:tcW w:w="1641" w:type="dxa"/>
            <w:vMerge w:val="restart"/>
            <w:hideMark/>
          </w:tcPr>
          <w:p w14:paraId="7AC0FF50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590F946D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Languages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3"/>
            <w:hideMark/>
          </w:tcPr>
          <w:p w14:paraId="45BDF6E2" w14:textId="77777777" w:rsidR="00B34D23" w:rsidRPr="001169CC" w:rsidRDefault="00B34D23" w:rsidP="00237239">
            <w:pPr>
              <w:jc w:val="right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Predavanja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Lectures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51B6A" w14:textId="77777777" w:rsidR="00B34D23" w:rsidRPr="001169CC" w:rsidRDefault="00B34D23" w:rsidP="00237239">
            <w:pPr>
              <w:jc w:val="both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slovenski/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B34D23" w:rsidRPr="001169CC" w14:paraId="04A22913" w14:textId="77777777" w:rsidTr="00237239">
        <w:trPr>
          <w:trHeight w:val="215"/>
        </w:trPr>
        <w:tc>
          <w:tcPr>
            <w:tcW w:w="300" w:type="dxa"/>
            <w:vMerge/>
            <w:vAlign w:val="center"/>
            <w:hideMark/>
          </w:tcPr>
          <w:p w14:paraId="1618E61E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  <w:tc>
          <w:tcPr>
            <w:tcW w:w="2241" w:type="dxa"/>
            <w:gridSpan w:val="3"/>
            <w:hideMark/>
          </w:tcPr>
          <w:p w14:paraId="5440D042" w14:textId="77777777" w:rsidR="00B34D23" w:rsidRPr="001169CC" w:rsidRDefault="00B34D23" w:rsidP="00237239">
            <w:pPr>
              <w:jc w:val="right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Vaje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Tutorial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25921" w14:textId="77777777" w:rsidR="00B34D23" w:rsidRPr="001169CC" w:rsidRDefault="00B34D23" w:rsidP="00237239">
            <w:pPr>
              <w:jc w:val="both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slovenski/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B34D23" w:rsidRPr="001169CC" w14:paraId="63D2648D" w14:textId="77777777" w:rsidTr="00237239">
        <w:tc>
          <w:tcPr>
            <w:tcW w:w="472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0E6876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  <w:p w14:paraId="2FCA574D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0083F60D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6182F25D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98C8FA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3B631967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Prerequisites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B34D23" w:rsidRPr="001169CC" w14:paraId="09067B94" w14:textId="77777777" w:rsidTr="00237239">
        <w:trPr>
          <w:trHeight w:val="387"/>
        </w:trPr>
        <w:tc>
          <w:tcPr>
            <w:tcW w:w="47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850CA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F00782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CF3ED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/</w:t>
            </w:r>
          </w:p>
        </w:tc>
      </w:tr>
      <w:tr w:rsidR="00B34D23" w:rsidRPr="001169CC" w14:paraId="25FE9C46" w14:textId="77777777" w:rsidTr="00237239">
        <w:trPr>
          <w:trHeight w:val="137"/>
        </w:trPr>
        <w:tc>
          <w:tcPr>
            <w:tcW w:w="47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BFA43F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4B0CF80B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Vsebina: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4B948F85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52ACC6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07BAD80A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Content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Syllabus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outline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):</w:t>
            </w:r>
          </w:p>
        </w:tc>
      </w:tr>
      <w:tr w:rsidR="00B34D23" w:rsidRPr="001169CC" w14:paraId="1DA3FEDB" w14:textId="77777777" w:rsidTr="00237239">
        <w:trPr>
          <w:trHeight w:val="693"/>
        </w:trPr>
        <w:tc>
          <w:tcPr>
            <w:tcW w:w="4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AAB82" w14:textId="2AD558EC" w:rsidR="00B34D23" w:rsidRPr="00004AB9" w:rsidRDefault="00B34D23" w:rsidP="00004AB9">
            <w:pPr>
              <w:rPr>
                <w:rFonts w:ascii="Calibri Light" w:eastAsia="Times New Roman" w:hAnsi="Calibri Light" w:cs="Calibri Light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Vsebine se navezujejo na izbrane teme iz področja razvojna, pedagoške in socialne psihologije.</w:t>
            </w:r>
          </w:p>
          <w:p w14:paraId="54E26B00" w14:textId="77777777" w:rsidR="00B34D23" w:rsidRPr="001169CC" w:rsidRDefault="00B34D23" w:rsidP="00B34D23">
            <w:pPr>
              <w:numPr>
                <w:ilvl w:val="0"/>
                <w:numId w:val="3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Dejavniki in teorije psihičnega razvoja;</w:t>
            </w:r>
          </w:p>
          <w:p w14:paraId="0D2FB180" w14:textId="77777777" w:rsidR="00B34D23" w:rsidRPr="001169CC" w:rsidRDefault="00B34D23" w:rsidP="00B34D23">
            <w:pPr>
              <w:numPr>
                <w:ilvl w:val="0"/>
                <w:numId w:val="3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Razvojna obdobja od spočetja do smrti s poudarkom na otroku/ mladostniku;</w:t>
            </w:r>
          </w:p>
          <w:p w14:paraId="0A821C02" w14:textId="45EE3C0A" w:rsidR="00B34D23" w:rsidRPr="00004AB9" w:rsidRDefault="00B34D23" w:rsidP="00004AB9">
            <w:pPr>
              <w:numPr>
                <w:ilvl w:val="0"/>
                <w:numId w:val="3"/>
              </w:numPr>
              <w:ind w:left="714" w:hanging="357"/>
              <w:rPr>
                <w:rFonts w:ascii="Calibri Light" w:eastAsia="Times New Roman" w:hAnsi="Calibri Light" w:cs="Calibri Light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Razvojna področja (kognitivni, čustveni, socialni in moralni razvoj)</w:t>
            </w:r>
          </w:p>
          <w:p w14:paraId="3C7924EF" w14:textId="77777777" w:rsidR="00B34D23" w:rsidRPr="001169CC" w:rsidRDefault="00B34D23" w:rsidP="00B34D23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Calibri Light" w:hAnsi="Calibri Light" w:cs="Calibri Light"/>
                <w:noProof/>
                <w:lang w:val="it-IT"/>
              </w:rPr>
            </w:pPr>
            <w:r w:rsidRPr="001169CC">
              <w:rPr>
                <w:rFonts w:ascii="Calibri Light" w:hAnsi="Calibri Light" w:cs="Calibri Light"/>
                <w:noProof/>
                <w:lang w:val="it-IT"/>
              </w:rPr>
              <w:t xml:space="preserve">Sodobna pojmovanja in teorije učenja; </w:t>
            </w:r>
          </w:p>
          <w:p w14:paraId="0E8AC51C" w14:textId="77777777" w:rsidR="00B34D23" w:rsidRPr="001169CC" w:rsidRDefault="00B34D23" w:rsidP="00B34D23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Calibri Light" w:hAnsi="Calibri Light" w:cs="Calibri Light"/>
                <w:noProof/>
              </w:rPr>
            </w:pPr>
            <w:r w:rsidRPr="001169CC">
              <w:rPr>
                <w:rFonts w:ascii="Calibri Light" w:hAnsi="Calibri Light" w:cs="Calibri Light"/>
                <w:noProof/>
              </w:rPr>
              <w:t xml:space="preserve">Spomin; nevrokognitivni vidiki učenja; </w:t>
            </w:r>
          </w:p>
          <w:p w14:paraId="7CB8864E" w14:textId="77777777" w:rsidR="00B34D23" w:rsidRPr="001169CC" w:rsidRDefault="00B34D23" w:rsidP="00B34D23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Calibri Light" w:hAnsi="Calibri Light" w:cs="Calibri Light"/>
                <w:noProof/>
              </w:rPr>
            </w:pPr>
            <w:r w:rsidRPr="001169CC">
              <w:rPr>
                <w:rFonts w:ascii="Calibri Light" w:hAnsi="Calibri Light" w:cs="Calibri Light"/>
                <w:noProof/>
              </w:rPr>
              <w:t>Dejavniki učinkovitega učenja, sposobnosti, znanje, metakognicija in samoregulacija pri učenju;</w:t>
            </w:r>
          </w:p>
          <w:p w14:paraId="4E0554F2" w14:textId="77777777" w:rsidR="00B34D23" w:rsidRPr="001169CC" w:rsidRDefault="00B34D23" w:rsidP="00B34D23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Calibri Light" w:hAnsi="Calibri Light" w:cs="Calibri Light"/>
                <w:noProof/>
              </w:rPr>
            </w:pPr>
            <w:r w:rsidRPr="001169CC">
              <w:rPr>
                <w:rFonts w:ascii="Calibri Light" w:hAnsi="Calibri Light" w:cs="Calibri Light"/>
                <w:noProof/>
              </w:rPr>
              <w:t>Učenje učenja; ustvarjalnost;</w:t>
            </w:r>
          </w:p>
          <w:p w14:paraId="3D98B66F" w14:textId="215148B2" w:rsidR="00B34D23" w:rsidRPr="001169CC" w:rsidRDefault="00B34D23" w:rsidP="00B34D23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Calibri Light" w:hAnsi="Calibri Light" w:cs="Calibri Light"/>
                <w:noProof/>
              </w:rPr>
            </w:pPr>
            <w:r w:rsidRPr="001169CC">
              <w:rPr>
                <w:rFonts w:ascii="Calibri Light" w:hAnsi="Calibri Light" w:cs="Calibri Light"/>
                <w:noProof/>
              </w:rPr>
              <w:t>Perspektive motivacije in učenje; povezano</w:t>
            </w:r>
            <w:r w:rsidR="00990165">
              <w:rPr>
                <w:rFonts w:ascii="Calibri Light" w:hAnsi="Calibri Light" w:cs="Calibri Light"/>
                <w:noProof/>
              </w:rPr>
              <w:t>s</w:t>
            </w:r>
            <w:r w:rsidRPr="001169CC">
              <w:rPr>
                <w:rFonts w:ascii="Calibri Light" w:hAnsi="Calibri Light" w:cs="Calibri Light"/>
                <w:noProof/>
              </w:rPr>
              <w:t xml:space="preserve">t čustev in učenja; </w:t>
            </w:r>
            <w:r w:rsidR="007B1145">
              <w:rPr>
                <w:rFonts w:ascii="Calibri Light" w:hAnsi="Calibri Light" w:cs="Calibri Light"/>
                <w:noProof/>
              </w:rPr>
              <w:t>miselna naravnanost</w:t>
            </w:r>
            <w:r w:rsidRPr="001169CC">
              <w:rPr>
                <w:rFonts w:ascii="Calibri Light" w:hAnsi="Calibri Light" w:cs="Calibri Light"/>
                <w:noProof/>
              </w:rPr>
              <w:t>;</w:t>
            </w:r>
          </w:p>
          <w:p w14:paraId="269B9718" w14:textId="77777777" w:rsidR="00B34D23" w:rsidRPr="001169CC" w:rsidRDefault="00B34D23" w:rsidP="00B34D23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r w:rsidRPr="001169CC">
              <w:rPr>
                <w:rFonts w:ascii="Calibri Light" w:hAnsi="Calibri Light" w:cs="Calibri Light"/>
                <w:noProof/>
              </w:rPr>
              <w:t>Rezultati učenja, pomen socialnih dejavnikov za učno uspešnost; pomen povratne informacije;</w:t>
            </w:r>
          </w:p>
          <w:p w14:paraId="3A00343C" w14:textId="77777777" w:rsidR="00B34D23" w:rsidRPr="001169CC" w:rsidRDefault="00B34D23" w:rsidP="00B34D23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r w:rsidRPr="001169CC">
              <w:rPr>
                <w:rFonts w:ascii="Calibri Light" w:hAnsi="Calibri Light" w:cs="Calibri Light"/>
                <w:noProof/>
              </w:rPr>
              <w:t>»Computional thinking« - zakaj in kako?</w:t>
            </w:r>
          </w:p>
          <w:p w14:paraId="290D361C" w14:textId="381D2AC3" w:rsidR="00B34D23" w:rsidRPr="00004AB9" w:rsidRDefault="00B34D23" w:rsidP="00004AB9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="Calibri Light" w:hAnsi="Calibri Light" w:cs="Calibri Light"/>
                <w:noProof/>
              </w:rPr>
            </w:pPr>
            <w:r w:rsidRPr="001169CC">
              <w:rPr>
                <w:rFonts w:ascii="Calibri Light" w:hAnsi="Calibri Light" w:cs="Calibri Light"/>
                <w:noProof/>
              </w:rPr>
              <w:lastRenderedPageBreak/>
              <w:t>Čustvena inteligentnost socialnega pedagoga.</w:t>
            </w:r>
          </w:p>
          <w:p w14:paraId="7AE192DB" w14:textId="77777777" w:rsidR="00B34D23" w:rsidRPr="001169CC" w:rsidRDefault="00B34D23" w:rsidP="00B34D23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r w:rsidRPr="001169CC">
              <w:rPr>
                <w:rFonts w:ascii="Calibri Light" w:hAnsi="Calibri Light" w:cs="Calibri Light"/>
                <w:noProof/>
              </w:rPr>
              <w:t xml:space="preserve">Vrste, oblike, struktura in dinamika skupin;  </w:t>
            </w:r>
          </w:p>
          <w:p w14:paraId="3ACBCEB9" w14:textId="77777777" w:rsidR="00B34D23" w:rsidRPr="001169CC" w:rsidRDefault="00B34D23" w:rsidP="00B34D23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1169CC">
              <w:rPr>
                <w:rFonts w:ascii="Calibri Light" w:hAnsi="Calibri Light" w:cs="Calibri Light"/>
              </w:rPr>
              <w:t>Odločanje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</w:rPr>
              <w:t>moč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</w:rPr>
              <w:t>vplivanje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</w:rPr>
              <w:t>skupini</w:t>
            </w:r>
            <w:proofErr w:type="spellEnd"/>
            <w:r w:rsidRPr="001169CC">
              <w:rPr>
                <w:rFonts w:ascii="Calibri Light" w:hAnsi="Calibri Light" w:cs="Calibri Light"/>
              </w:rPr>
              <w:t>;</w:t>
            </w:r>
          </w:p>
          <w:p w14:paraId="37C67017" w14:textId="77777777" w:rsidR="00B34D23" w:rsidRPr="001169CC" w:rsidRDefault="00B34D23" w:rsidP="00B34D23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1169CC">
              <w:rPr>
                <w:rFonts w:ascii="Calibri Light" w:hAnsi="Calibri Light" w:cs="Calibri Light"/>
              </w:rPr>
              <w:t>Komunikacija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</w:rPr>
              <w:t>konflikti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</w:rPr>
              <w:t>reševanje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</w:rPr>
              <w:t>konfliktov</w:t>
            </w:r>
            <w:proofErr w:type="spellEnd"/>
            <w:r w:rsidRPr="001169CC">
              <w:rPr>
                <w:rFonts w:ascii="Calibri Light" w:hAnsi="Calibri Light" w:cs="Calibri Ligh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</w:rPr>
              <w:t>skupini</w:t>
            </w:r>
            <w:proofErr w:type="spellEnd"/>
            <w:r w:rsidRPr="001169CC">
              <w:rPr>
                <w:rFonts w:ascii="Calibri Light" w:hAnsi="Calibri Light" w:cs="Calibri Light"/>
              </w:rPr>
              <w:t>;</w:t>
            </w:r>
          </w:p>
          <w:p w14:paraId="52C6F6E0" w14:textId="77777777" w:rsidR="00B34D23" w:rsidRPr="001169CC" w:rsidRDefault="00B34D23" w:rsidP="00B34D23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ascii="Calibri Light" w:eastAsia="Times New Roman" w:hAnsi="Calibri Light" w:cs="Calibri Light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Modeli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načini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uravnavanja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vedenja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lang w:val="it-IT"/>
              </w:rPr>
              <w:t>skupine</w:t>
            </w:r>
            <w:proofErr w:type="spellEnd"/>
            <w:r w:rsidRPr="001169CC">
              <w:rPr>
                <w:rFonts w:ascii="Calibri Light" w:hAnsi="Calibri Light" w:cs="Calibri Light"/>
                <w:lang w:val="it-IT"/>
              </w:rPr>
              <w:t>;</w:t>
            </w:r>
          </w:p>
          <w:p w14:paraId="35F9C505" w14:textId="77777777" w:rsidR="00B34D23" w:rsidRPr="001169CC" w:rsidRDefault="00B34D23" w:rsidP="00B34D23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ascii="Calibri Light" w:eastAsia="Times New Roman" w:hAnsi="Calibri Light" w:cs="Calibri Light"/>
                <w:lang w:val="it-IT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lang w:val="it-IT"/>
              </w:rPr>
              <w:t>Spodbujanje</w:t>
            </w:r>
            <w:proofErr w:type="spellEnd"/>
            <w:r w:rsidRPr="001169CC">
              <w:rPr>
                <w:rFonts w:ascii="Calibri Light" w:eastAsia="Times New Roman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lang w:val="it-IT"/>
              </w:rPr>
              <w:t>participacije</w:t>
            </w:r>
            <w:proofErr w:type="spellEnd"/>
            <w:r w:rsidRPr="001169CC">
              <w:rPr>
                <w:rFonts w:ascii="Calibri Light" w:eastAsia="Times New Roman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lang w:val="it-IT"/>
              </w:rPr>
              <w:t>uporabnikov</w:t>
            </w:r>
            <w:proofErr w:type="spellEnd"/>
            <w:r w:rsidRPr="001169CC">
              <w:rPr>
                <w:rFonts w:ascii="Calibri Light" w:eastAsia="Times New Roman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lang w:val="it-IT"/>
              </w:rPr>
              <w:t>psihosocialne</w:t>
            </w:r>
            <w:proofErr w:type="spellEnd"/>
            <w:r w:rsidRPr="001169CC">
              <w:rPr>
                <w:rFonts w:ascii="Calibri Light" w:eastAsia="Times New Roman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lang w:val="it-IT"/>
              </w:rPr>
              <w:t>pomoči</w:t>
            </w:r>
            <w:proofErr w:type="spellEnd"/>
            <w:r w:rsidRPr="001169CC">
              <w:rPr>
                <w:rFonts w:ascii="Calibri Light" w:eastAsia="Times New Roman" w:hAnsi="Calibri Light" w:cs="Calibri Light"/>
                <w:lang w:val="it-IT"/>
              </w:rPr>
              <w:t xml:space="preserve"> z </w:t>
            </w:r>
            <w:proofErr w:type="spellStart"/>
            <w:r w:rsidRPr="001169CC">
              <w:rPr>
                <w:rFonts w:ascii="Calibri Light" w:eastAsia="Times New Roman" w:hAnsi="Calibri Light" w:cs="Calibri Light"/>
                <w:lang w:val="it-IT"/>
              </w:rPr>
              <w:t>aplikacijo</w:t>
            </w:r>
            <w:proofErr w:type="spellEnd"/>
            <w:r w:rsidRPr="001169CC">
              <w:rPr>
                <w:rFonts w:ascii="Calibri Light" w:eastAsia="Times New Roman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lang w:val="it-IT"/>
              </w:rPr>
              <w:t>pozitivno</w:t>
            </w:r>
            <w:proofErr w:type="spellEnd"/>
            <w:r w:rsidRPr="001169CC">
              <w:rPr>
                <w:rFonts w:ascii="Calibri Light" w:eastAsia="Times New Roman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lang w:val="it-IT"/>
              </w:rPr>
              <w:t>psiholoških</w:t>
            </w:r>
            <w:proofErr w:type="spellEnd"/>
            <w:r w:rsidRPr="001169CC">
              <w:rPr>
                <w:rFonts w:ascii="Calibri Light" w:eastAsia="Times New Roman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lang w:val="it-IT"/>
              </w:rPr>
              <w:t>konceptov</w:t>
            </w:r>
            <w:proofErr w:type="spellEnd"/>
            <w:r w:rsidRPr="001169CC">
              <w:rPr>
                <w:rFonts w:ascii="Calibri Light" w:eastAsia="Times New Roman" w:hAnsi="Calibri Light" w:cs="Calibri Light"/>
                <w:lang w:val="it-IT"/>
              </w:rPr>
              <w:t>;</w:t>
            </w:r>
          </w:p>
          <w:p w14:paraId="4A081BE5" w14:textId="77777777" w:rsidR="00B34D23" w:rsidRPr="001169CC" w:rsidRDefault="00B34D23" w:rsidP="00B34D23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ascii="Calibri Light" w:eastAsia="Times New Roman" w:hAnsi="Calibri Light" w:cs="Calibri Light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</w:rPr>
              <w:t>Psihološke</w:t>
            </w:r>
            <w:proofErr w:type="spellEnd"/>
            <w:r w:rsidRPr="001169CC">
              <w:rPr>
                <w:rFonts w:ascii="Calibri Light" w:eastAsia="Times New Roman" w:hAnsi="Calibri Light" w:cs="Calibri Ligh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</w:rPr>
              <w:t>značilnosti</w:t>
            </w:r>
            <w:proofErr w:type="spellEnd"/>
            <w:r w:rsidRPr="001169CC">
              <w:rPr>
                <w:rFonts w:ascii="Calibri Light" w:eastAsia="Times New Roman" w:hAnsi="Calibri Light" w:cs="Calibri Ligh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</w:rPr>
              <w:t>delovanja</w:t>
            </w:r>
            <w:proofErr w:type="spellEnd"/>
            <w:r w:rsidRPr="001169CC">
              <w:rPr>
                <w:rFonts w:ascii="Calibri Light" w:eastAsia="Times New Roman" w:hAnsi="Calibri Light" w:cs="Calibri Ligh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</w:rPr>
              <w:t>družine</w:t>
            </w:r>
            <w:proofErr w:type="spellEnd"/>
            <w:r w:rsidRPr="001169CC">
              <w:rPr>
                <w:rFonts w:ascii="Calibri Light" w:eastAsia="Times New Roman" w:hAnsi="Calibri Light" w:cs="Calibri Light"/>
              </w:rPr>
              <w:t>;</w:t>
            </w:r>
          </w:p>
          <w:p w14:paraId="3422FA2E" w14:textId="77777777" w:rsidR="00B34D23" w:rsidRPr="001169CC" w:rsidRDefault="00B34D23" w:rsidP="00B34D23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ascii="Calibri Light" w:eastAsia="Times New Roman" w:hAnsi="Calibri Light" w:cs="Calibri Light"/>
                <w:lang w:val="it-IT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lang w:val="it-IT"/>
              </w:rPr>
              <w:t>Pomen</w:t>
            </w:r>
            <w:proofErr w:type="spellEnd"/>
            <w:r w:rsidRPr="001169CC">
              <w:rPr>
                <w:rFonts w:ascii="Calibri Light" w:eastAsia="Times New Roman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lang w:val="it-IT"/>
              </w:rPr>
              <w:t>inkluzivne</w:t>
            </w:r>
            <w:proofErr w:type="spellEnd"/>
            <w:r w:rsidRPr="001169CC">
              <w:rPr>
                <w:rFonts w:ascii="Calibri Light" w:eastAsia="Times New Roman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lang w:val="it-IT"/>
              </w:rPr>
              <w:t>naravnanosti</w:t>
            </w:r>
            <w:proofErr w:type="spellEnd"/>
            <w:r w:rsidRPr="001169CC">
              <w:rPr>
                <w:rFonts w:ascii="Calibri Light" w:eastAsia="Times New Roman" w:hAnsi="Calibri Light" w:cs="Calibri Light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lang w:val="it-IT"/>
              </w:rPr>
              <w:t>socialnega</w:t>
            </w:r>
            <w:proofErr w:type="spellEnd"/>
            <w:r w:rsidRPr="001169CC">
              <w:rPr>
                <w:rFonts w:ascii="Calibri Light" w:eastAsia="Times New Roman" w:hAnsi="Calibri Light" w:cs="Calibri Light"/>
                <w:lang w:val="it-IT"/>
              </w:rPr>
              <w:t xml:space="preserve"> pedagoga.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E49652" w14:textId="77777777" w:rsidR="00B34D23" w:rsidRPr="001169CC" w:rsidRDefault="00B34D23" w:rsidP="00B34D23">
            <w:pPr>
              <w:numPr>
                <w:ilvl w:val="0"/>
                <w:numId w:val="3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2FE2A" w14:textId="4BE77EB9" w:rsidR="00B34D23" w:rsidRPr="001169CC" w:rsidRDefault="00B34D23" w:rsidP="00004AB9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 xml:space="preserve">The contents </w:t>
            </w:r>
            <w:proofErr w:type="gram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are related</w:t>
            </w:r>
            <w:proofErr w:type="gram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 xml:space="preserve"> to selected topics in the field of developmental, educational and social psychology.</w:t>
            </w:r>
          </w:p>
          <w:p w14:paraId="55BD55F7" w14:textId="77777777" w:rsidR="00B34D23" w:rsidRPr="001169CC" w:rsidRDefault="00B34D23" w:rsidP="00B34D23">
            <w:pPr>
              <w:numPr>
                <w:ilvl w:val="0"/>
                <w:numId w:val="3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Factors and theories of psychological development.</w:t>
            </w:r>
          </w:p>
          <w:p w14:paraId="5B97D439" w14:textId="77777777" w:rsidR="00B34D23" w:rsidRPr="001169CC" w:rsidRDefault="00B34D23" w:rsidP="00B34D23">
            <w:pPr>
              <w:numPr>
                <w:ilvl w:val="0"/>
                <w:numId w:val="3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Developmental periods from conception to death with emphasis on the child / adolescent.</w:t>
            </w:r>
          </w:p>
          <w:p w14:paraId="50828F0D" w14:textId="7668B677" w:rsidR="00B34D23" w:rsidRPr="007B1145" w:rsidRDefault="00B34D23" w:rsidP="00004AB9">
            <w:pPr>
              <w:numPr>
                <w:ilvl w:val="0"/>
                <w:numId w:val="3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Areas of development (cognitive, emotional, social, and moral).</w:t>
            </w:r>
          </w:p>
          <w:p w14:paraId="3BB6C389" w14:textId="77777777" w:rsidR="00B34D23" w:rsidRPr="001169CC" w:rsidRDefault="00B34D23" w:rsidP="00B34D23">
            <w:pPr>
              <w:numPr>
                <w:ilvl w:val="0"/>
                <w:numId w:val="3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 xml:space="preserve">Contemporary concepts and theories of learning. </w:t>
            </w:r>
          </w:p>
          <w:p w14:paraId="6D782221" w14:textId="77777777" w:rsidR="00B34D23" w:rsidRPr="001169CC" w:rsidRDefault="00B34D23" w:rsidP="00B34D23">
            <w:pPr>
              <w:numPr>
                <w:ilvl w:val="0"/>
                <w:numId w:val="3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Memory: the neurocognitive aspects of learning.</w:t>
            </w:r>
          </w:p>
          <w:p w14:paraId="34C23124" w14:textId="77777777" w:rsidR="00B34D23" w:rsidRPr="001169CC" w:rsidRDefault="00B34D23" w:rsidP="00B34D23">
            <w:pPr>
              <w:numPr>
                <w:ilvl w:val="0"/>
                <w:numId w:val="3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The factors of efficient learning, abilities, knowledge, metacognition, and self-regulation in learning.</w:t>
            </w:r>
          </w:p>
          <w:p w14:paraId="18E41450" w14:textId="77777777" w:rsidR="00B34D23" w:rsidRPr="001169CC" w:rsidRDefault="00B34D23" w:rsidP="00B34D23">
            <w:pPr>
              <w:numPr>
                <w:ilvl w:val="0"/>
                <w:numId w:val="3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Learning to learn; creativity.</w:t>
            </w:r>
          </w:p>
          <w:p w14:paraId="00EBF990" w14:textId="2A2CE799" w:rsidR="00B34D23" w:rsidRPr="001169CC" w:rsidRDefault="00B34D23" w:rsidP="00B34D23">
            <w:pPr>
              <w:numPr>
                <w:ilvl w:val="0"/>
                <w:numId w:val="3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 xml:space="preserve">The perspectives of motivation and learning; the relation of feelings and learning;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mindset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.</w:t>
            </w:r>
          </w:p>
          <w:p w14:paraId="77D1BB23" w14:textId="77777777" w:rsidR="00B34D23" w:rsidRPr="001169CC" w:rsidRDefault="00B34D23" w:rsidP="00B34D23">
            <w:pPr>
              <w:numPr>
                <w:ilvl w:val="0"/>
                <w:numId w:val="3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lastRenderedPageBreak/>
              <w:t>The results of learning, the significance of social factors for learning efficiency; the significance of feedback.</w:t>
            </w:r>
          </w:p>
          <w:p w14:paraId="440525E7" w14:textId="77777777" w:rsidR="00B34D23" w:rsidRPr="001169CC" w:rsidRDefault="00B34D23" w:rsidP="00B34D23">
            <w:pPr>
              <w:numPr>
                <w:ilvl w:val="0"/>
                <w:numId w:val="3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Computational thinking – why and how?</w:t>
            </w:r>
          </w:p>
          <w:p w14:paraId="546D832B" w14:textId="1E601939" w:rsidR="00B34D23" w:rsidRPr="007B1145" w:rsidRDefault="00B34D23" w:rsidP="00004AB9">
            <w:pPr>
              <w:numPr>
                <w:ilvl w:val="0"/>
                <w:numId w:val="3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Emotional intelligence of a social pedagogue.</w:t>
            </w:r>
          </w:p>
          <w:p w14:paraId="084DE6A9" w14:textId="77777777" w:rsidR="00B34D23" w:rsidRPr="001169CC" w:rsidRDefault="00B34D23" w:rsidP="00B34D23">
            <w:pPr>
              <w:numPr>
                <w:ilvl w:val="0"/>
                <w:numId w:val="3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 xml:space="preserve">Types, forms, structure, and dynamics of groups. </w:t>
            </w:r>
          </w:p>
          <w:p w14:paraId="2F96934C" w14:textId="77777777" w:rsidR="00B34D23" w:rsidRPr="001169CC" w:rsidRDefault="00B34D23" w:rsidP="00B34D23">
            <w:pPr>
              <w:numPr>
                <w:ilvl w:val="0"/>
                <w:numId w:val="3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Decision-making, power, and influence in the group.</w:t>
            </w:r>
          </w:p>
          <w:p w14:paraId="3E9DA366" w14:textId="77777777" w:rsidR="00B34D23" w:rsidRPr="001169CC" w:rsidRDefault="00B34D23" w:rsidP="00B34D23">
            <w:pPr>
              <w:numPr>
                <w:ilvl w:val="0"/>
                <w:numId w:val="3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 xml:space="preserve">Communication, conflicts, and resolution of conflicts </w:t>
            </w:r>
            <w:proofErr w:type="gram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in group</w:t>
            </w:r>
            <w:proofErr w:type="gram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.</w:t>
            </w:r>
          </w:p>
          <w:p w14:paraId="40926343" w14:textId="77777777" w:rsidR="00B34D23" w:rsidRPr="001169CC" w:rsidRDefault="00B34D23" w:rsidP="00B34D23">
            <w:pPr>
              <w:numPr>
                <w:ilvl w:val="0"/>
                <w:numId w:val="3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Models and modes of regulating the behaviour of a group.</w:t>
            </w:r>
          </w:p>
          <w:p w14:paraId="4AF6C7B2" w14:textId="77777777" w:rsidR="00B34D23" w:rsidRPr="001169CC" w:rsidRDefault="00B34D23" w:rsidP="00B34D23">
            <w:pPr>
              <w:numPr>
                <w:ilvl w:val="0"/>
                <w:numId w:val="3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Encouraging the participation of users of psychosocial assistance with the application of positive psychological concepts.</w:t>
            </w:r>
          </w:p>
          <w:p w14:paraId="7857E701" w14:textId="77777777" w:rsidR="00B34D23" w:rsidRPr="001169CC" w:rsidRDefault="00B34D23" w:rsidP="00B34D23">
            <w:pPr>
              <w:numPr>
                <w:ilvl w:val="0"/>
                <w:numId w:val="3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Psychological characteristics of the functioning of the family.</w:t>
            </w:r>
          </w:p>
          <w:p w14:paraId="5F460E6B" w14:textId="77777777" w:rsidR="00B34D23" w:rsidRPr="001169CC" w:rsidRDefault="00B34D23" w:rsidP="00B34D23">
            <w:pPr>
              <w:numPr>
                <w:ilvl w:val="0"/>
                <w:numId w:val="3"/>
              </w:numPr>
              <w:ind w:left="714" w:hanging="357"/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The significance of social pedagogue’s inclusive attitude.</w:t>
            </w:r>
          </w:p>
        </w:tc>
      </w:tr>
    </w:tbl>
    <w:p w14:paraId="3774E52F" w14:textId="77777777" w:rsidR="00B34D23" w:rsidRPr="001169CC" w:rsidRDefault="00B34D23" w:rsidP="00B34D23">
      <w:pPr>
        <w:rPr>
          <w:rFonts w:ascii="Calibri Light" w:eastAsia="Times New Roman" w:hAnsi="Calibri Light" w:cs="Calibri Light"/>
          <w:sz w:val="22"/>
          <w:szCs w:val="22"/>
          <w:lang w:eastAsia="en-US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B34D23" w:rsidRPr="001169CC" w14:paraId="1922F7C9" w14:textId="77777777" w:rsidTr="00237239">
        <w:tc>
          <w:tcPr>
            <w:tcW w:w="9690" w:type="dxa"/>
            <w:gridSpan w:val="6"/>
            <w:hideMark/>
          </w:tcPr>
          <w:p w14:paraId="1A891CCF" w14:textId="77777777" w:rsidR="00B34D23" w:rsidRPr="001169CC" w:rsidRDefault="00B34D23" w:rsidP="00237239">
            <w:pPr>
              <w:jc w:val="both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br w:type="page"/>
            </w: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Readings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B34D23" w:rsidRPr="001169CC" w14:paraId="6A2CCC24" w14:textId="77777777" w:rsidTr="00237239">
        <w:trPr>
          <w:trHeight w:val="977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2207" w14:textId="5E8C3B2D" w:rsidR="00B34D23" w:rsidRPr="001169CC" w:rsidRDefault="00B34D23" w:rsidP="00004AB9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Osnovna literatura/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Basic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readings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:</w:t>
            </w:r>
          </w:p>
          <w:p w14:paraId="3D9A1458" w14:textId="049A9115" w:rsidR="00B34D23" w:rsidRPr="001169CC" w:rsidRDefault="00B34D23" w:rsidP="007B1145">
            <w:pPr>
              <w:numPr>
                <w:ilvl w:val="0"/>
                <w:numId w:val="7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Marentič Požarnik, B</w:t>
            </w:r>
            <w:r w:rsidR="00CA53ED">
              <w:rPr>
                <w:rFonts w:ascii="Calibri Light" w:eastAsia="Times New Roman" w:hAnsi="Calibri Light" w:cs="Calibri Light"/>
                <w:sz w:val="22"/>
                <w:szCs w:val="22"/>
              </w:rPr>
              <w:t>.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(2016): Psihologija učenja in pouka: temeljna spoznanja in primeri iz praks</w:t>
            </w:r>
            <w:r w:rsidR="007B1145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e. 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DZS.</w:t>
            </w:r>
          </w:p>
          <w:p w14:paraId="5B0B45A4" w14:textId="38BC7F83" w:rsidR="00B34D23" w:rsidRPr="001169CC" w:rsidRDefault="00B34D23" w:rsidP="007B1145">
            <w:pPr>
              <w:numPr>
                <w:ilvl w:val="0"/>
                <w:numId w:val="7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Marjanovič, U. L. in Zupančič, M. (ur.) (2004). </w:t>
            </w:r>
            <w:r w:rsidRPr="001169CC">
              <w:rPr>
                <w:rFonts w:ascii="Calibri Light" w:eastAsia="Times New Roman" w:hAnsi="Calibri Light" w:cs="Calibri Light"/>
                <w:i/>
                <w:sz w:val="22"/>
                <w:szCs w:val="22"/>
              </w:rPr>
              <w:t>Razvojna psihologija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. Znanstvenoraziskovalni inštitut Filozofske fakultete. (posamezna izbrana poglavja)</w:t>
            </w:r>
          </w:p>
          <w:p w14:paraId="5A7B7DF7" w14:textId="4417034A" w:rsidR="00B34D23" w:rsidRPr="001169CC" w:rsidRDefault="007B1145" w:rsidP="007B1145">
            <w:pPr>
              <w:numPr>
                <w:ilvl w:val="0"/>
                <w:numId w:val="7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>Ule</w:t>
            </w:r>
            <w:r w:rsidR="00B34D23"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</w:t>
            </w: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>M</w:t>
            </w:r>
            <w:r w:rsidR="00B34D23"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. (</w:t>
            </w: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>2005</w:t>
            </w:r>
            <w:r w:rsidR="00B34D23"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). </w:t>
            </w:r>
            <w:r>
              <w:rPr>
                <w:rFonts w:ascii="Calibri Light" w:eastAsia="Times New Roman" w:hAnsi="Calibri Light" w:cs="Calibri Light"/>
                <w:i/>
                <w:sz w:val="22"/>
                <w:szCs w:val="22"/>
              </w:rPr>
              <w:t>Socialna psihologija</w:t>
            </w:r>
            <w:r w:rsidR="00B34D23"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. F</w:t>
            </w: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>akulteta za družbene vede</w:t>
            </w:r>
            <w:r w:rsidR="00B34D23"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.</w:t>
            </w:r>
          </w:p>
          <w:p w14:paraId="4E9C6151" w14:textId="77777777" w:rsidR="00B34D23" w:rsidRPr="001169CC" w:rsidRDefault="00B34D23" w:rsidP="00237239">
            <w:pPr>
              <w:ind w:left="720"/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</w:pPr>
          </w:p>
          <w:p w14:paraId="604E528A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u w:val="single"/>
              </w:rPr>
              <w:t>Dodatna literatura/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u w:val="single"/>
              </w:rPr>
              <w:t>Supplementary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u w:val="single"/>
              </w:rPr>
              <w:t>readings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:</w:t>
            </w:r>
          </w:p>
          <w:p w14:paraId="747CF869" w14:textId="41E61176" w:rsidR="007B1145" w:rsidRPr="00004AB9" w:rsidRDefault="007B1145" w:rsidP="007B1145">
            <w:pPr>
              <w:numPr>
                <w:ilvl w:val="0"/>
                <w:numId w:val="7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  <w:t xml:space="preserve">Batistič, Z. M. (2000). </w:t>
            </w:r>
            <w:r w:rsidRPr="001169CC">
              <w:rPr>
                <w:rFonts w:ascii="Calibri Light" w:eastAsia="Times New Roman" w:hAnsi="Calibri Light" w:cs="Calibri Light"/>
                <w:bCs/>
                <w:i/>
                <w:snapToGrid w:val="0"/>
                <w:sz w:val="22"/>
                <w:szCs w:val="22"/>
              </w:rPr>
              <w:t>Teorije v razvojni psihologiji</w:t>
            </w:r>
            <w:r w:rsidRPr="001169CC"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  <w:t>. Pedagoška fakulteta Univerze v Ljubljani.</w:t>
            </w:r>
          </w:p>
          <w:p w14:paraId="33FAB1B2" w14:textId="46ECF7EA" w:rsidR="007B1145" w:rsidRDefault="007B1145" w:rsidP="007B1145">
            <w:pPr>
              <w:numPr>
                <w:ilvl w:val="0"/>
                <w:numId w:val="7"/>
              </w:numPr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</w:pPr>
            <w:proofErr w:type="spellStart"/>
            <w:r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  <w:t>Blakemore</w:t>
            </w:r>
            <w:proofErr w:type="spellEnd"/>
            <w:r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  <w:t xml:space="preserve">, S. J. </w:t>
            </w:r>
            <w:r w:rsidR="00CA53ED"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  <w:t>in</w:t>
            </w:r>
            <w:r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  <w:t>Frith</w:t>
            </w:r>
            <w:proofErr w:type="spellEnd"/>
            <w:r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  <w:t xml:space="preserve">, U. (2005). </w:t>
            </w:r>
            <w:proofErr w:type="spellStart"/>
            <w:r w:rsidRPr="00CA53ED">
              <w:rPr>
                <w:rFonts w:ascii="Calibri Light" w:eastAsia="Times New Roman" w:hAnsi="Calibri Light" w:cs="Calibri Light"/>
                <w:bCs/>
                <w:i/>
                <w:iCs/>
                <w:snapToGrid w:val="0"/>
                <w:sz w:val="22"/>
                <w:szCs w:val="22"/>
              </w:rPr>
              <w:t>The</w:t>
            </w:r>
            <w:proofErr w:type="spellEnd"/>
            <w:r w:rsidRPr="00CA53ED">
              <w:rPr>
                <w:rFonts w:ascii="Calibri Light" w:eastAsia="Times New Roman" w:hAnsi="Calibri Light" w:cs="Calibri Light"/>
                <w:bCs/>
                <w:i/>
                <w:iCs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004AB9">
              <w:rPr>
                <w:rFonts w:ascii="Calibri Light" w:eastAsia="Times New Roman" w:hAnsi="Calibri Light" w:cs="Calibri Light"/>
                <w:bCs/>
                <w:i/>
                <w:iCs/>
                <w:snapToGrid w:val="0"/>
                <w:sz w:val="22"/>
                <w:szCs w:val="22"/>
              </w:rPr>
              <w:t>L</w:t>
            </w:r>
            <w:r w:rsidRPr="00CA53ED">
              <w:rPr>
                <w:rFonts w:ascii="Calibri Light" w:eastAsia="Times New Roman" w:hAnsi="Calibri Light" w:cs="Calibri Light"/>
                <w:bCs/>
                <w:i/>
                <w:iCs/>
                <w:snapToGrid w:val="0"/>
                <w:sz w:val="22"/>
                <w:szCs w:val="22"/>
              </w:rPr>
              <w:t>earning</w:t>
            </w:r>
            <w:proofErr w:type="spellEnd"/>
            <w:r w:rsidRPr="00CA53ED">
              <w:rPr>
                <w:rFonts w:ascii="Calibri Light" w:eastAsia="Times New Roman" w:hAnsi="Calibri Light" w:cs="Calibri Light"/>
                <w:bCs/>
                <w:i/>
                <w:iCs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004AB9">
              <w:rPr>
                <w:rFonts w:ascii="Calibri Light" w:eastAsia="Times New Roman" w:hAnsi="Calibri Light" w:cs="Calibri Light"/>
                <w:bCs/>
                <w:i/>
                <w:iCs/>
                <w:snapToGrid w:val="0"/>
                <w:sz w:val="22"/>
                <w:szCs w:val="22"/>
              </w:rPr>
              <w:t>B</w:t>
            </w:r>
            <w:r w:rsidRPr="00CA53ED">
              <w:rPr>
                <w:rFonts w:ascii="Calibri Light" w:eastAsia="Times New Roman" w:hAnsi="Calibri Light" w:cs="Calibri Light"/>
                <w:bCs/>
                <w:i/>
                <w:iCs/>
                <w:snapToGrid w:val="0"/>
                <w:sz w:val="22"/>
                <w:szCs w:val="22"/>
              </w:rPr>
              <w:t>rain</w:t>
            </w:r>
            <w:proofErr w:type="spellEnd"/>
            <w:r w:rsidRPr="00004AB9">
              <w:rPr>
                <w:rFonts w:ascii="Calibri Light" w:eastAsia="Times New Roman" w:hAnsi="Calibri Light" w:cs="Calibri Light"/>
                <w:bCs/>
                <w:i/>
                <w:iCs/>
                <w:snapToGrid w:val="0"/>
                <w:sz w:val="22"/>
                <w:szCs w:val="22"/>
              </w:rPr>
              <w:t>:</w:t>
            </w:r>
            <w:r w:rsidRPr="00CA53ED">
              <w:rPr>
                <w:rFonts w:ascii="Calibri Light" w:eastAsia="Times New Roman" w:hAnsi="Calibri Light" w:cs="Calibri Light"/>
                <w:bCs/>
                <w:i/>
                <w:iCs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CA53ED">
              <w:rPr>
                <w:rFonts w:ascii="Calibri Light" w:eastAsia="Times New Roman" w:hAnsi="Calibri Light" w:cs="Calibri Light"/>
                <w:bCs/>
                <w:i/>
                <w:iCs/>
                <w:snapToGrid w:val="0"/>
                <w:sz w:val="22"/>
                <w:szCs w:val="22"/>
              </w:rPr>
              <w:t>Lessons</w:t>
            </w:r>
            <w:proofErr w:type="spellEnd"/>
            <w:r w:rsidRPr="00CA53ED">
              <w:rPr>
                <w:rFonts w:ascii="Calibri Light" w:eastAsia="Times New Roman" w:hAnsi="Calibri Light" w:cs="Calibri Light"/>
                <w:bCs/>
                <w:i/>
                <w:iCs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CA53ED">
              <w:rPr>
                <w:rFonts w:ascii="Calibri Light" w:eastAsia="Times New Roman" w:hAnsi="Calibri Light" w:cs="Calibri Light"/>
                <w:bCs/>
                <w:i/>
                <w:iCs/>
                <w:snapToGrid w:val="0"/>
                <w:sz w:val="22"/>
                <w:szCs w:val="22"/>
              </w:rPr>
              <w:t>for</w:t>
            </w:r>
            <w:proofErr w:type="spellEnd"/>
            <w:r w:rsidRPr="00CA53ED">
              <w:rPr>
                <w:rFonts w:ascii="Calibri Light" w:eastAsia="Times New Roman" w:hAnsi="Calibri Light" w:cs="Calibri Light"/>
                <w:bCs/>
                <w:i/>
                <w:iCs/>
                <w:snapToGrid w:val="0"/>
                <w:sz w:val="22"/>
                <w:szCs w:val="22"/>
              </w:rPr>
              <w:t xml:space="preserve"> </w:t>
            </w:r>
            <w:proofErr w:type="spellStart"/>
            <w:r w:rsidRPr="00CA53ED">
              <w:rPr>
                <w:rFonts w:ascii="Calibri Light" w:eastAsia="Times New Roman" w:hAnsi="Calibri Light" w:cs="Calibri Light"/>
                <w:bCs/>
                <w:i/>
                <w:iCs/>
                <w:snapToGrid w:val="0"/>
                <w:sz w:val="22"/>
                <w:szCs w:val="22"/>
              </w:rPr>
              <w:t>education</w:t>
            </w:r>
            <w:proofErr w:type="spellEnd"/>
            <w:r w:rsidRPr="00004AB9"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  <w:t xml:space="preserve">. </w:t>
            </w:r>
            <w:proofErr w:type="spellStart"/>
            <w:r w:rsidRPr="00004AB9"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  <w:t>Wiley-Blackwell</w:t>
            </w:r>
            <w:proofErr w:type="spellEnd"/>
            <w:r w:rsidR="00CA53ED"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  <w:t>.</w:t>
            </w:r>
          </w:p>
          <w:p w14:paraId="5C8CBDF5" w14:textId="49A8F11C" w:rsidR="007B1145" w:rsidRPr="00CA53ED" w:rsidRDefault="007B1145" w:rsidP="00CA53ED">
            <w:pPr>
              <w:numPr>
                <w:ilvl w:val="0"/>
                <w:numId w:val="7"/>
              </w:numPr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</w:pPr>
            <w:r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  <w:t xml:space="preserve">Kavčič, T., Avsec, A., Petrič, M. </w:t>
            </w:r>
            <w:r w:rsidR="00CA53ED"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  <w:t>in</w:t>
            </w:r>
            <w:r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  <w:t>Zager</w:t>
            </w:r>
            <w:proofErr w:type="spellEnd"/>
            <w:r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  <w:t xml:space="preserve"> Kocjan, G. (2019). </w:t>
            </w:r>
            <w:r>
              <w:rPr>
                <w:rFonts w:ascii="Calibri Light" w:eastAsia="Times New Roman" w:hAnsi="Calibri Light" w:cs="Calibri Light"/>
                <w:bCs/>
                <w:i/>
                <w:iCs/>
                <w:snapToGrid w:val="0"/>
                <w:sz w:val="22"/>
                <w:szCs w:val="22"/>
              </w:rPr>
              <w:t xml:space="preserve">Funkcionalni vidiki osebnosti. </w:t>
            </w:r>
            <w:r w:rsidRPr="00CA53ED"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  <w:t>Znanstvena založba FF UL.</w:t>
            </w:r>
          </w:p>
          <w:p w14:paraId="4FFEC820" w14:textId="7136AD64" w:rsidR="007B1145" w:rsidRPr="007B1145" w:rsidRDefault="007B1145" w:rsidP="007B1145">
            <w:pPr>
              <w:numPr>
                <w:ilvl w:val="0"/>
                <w:numId w:val="7"/>
              </w:numPr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  <w:t>Dweck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  <w:t xml:space="preserve">, C. (2016): </w:t>
            </w:r>
            <w:r w:rsidRPr="00004AB9">
              <w:rPr>
                <w:rFonts w:ascii="Calibri Light" w:eastAsia="Times New Roman" w:hAnsi="Calibri Light" w:cs="Calibri Light"/>
                <w:bCs/>
                <w:i/>
                <w:iCs/>
                <w:snapToGrid w:val="0"/>
                <w:sz w:val="22"/>
                <w:szCs w:val="22"/>
              </w:rPr>
              <w:t>Moč miselnosti: kako uresničiti svoje zmožnosti</w:t>
            </w:r>
            <w:r w:rsidRPr="001169CC"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  <w:t xml:space="preserve">. Učila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  <w:t>international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  <w:t>.</w:t>
            </w:r>
          </w:p>
          <w:p w14:paraId="121E84D8" w14:textId="765C878D" w:rsidR="00B34D23" w:rsidRPr="001169CC" w:rsidRDefault="00B34D23" w:rsidP="007B1145">
            <w:pPr>
              <w:numPr>
                <w:ilvl w:val="0"/>
                <w:numId w:val="7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Labinowicz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E. (1989). </w:t>
            </w:r>
            <w:r w:rsidRPr="00004AB9">
              <w:rPr>
                <w:rFonts w:ascii="Calibri Light" w:eastAsia="Times New Roman" w:hAnsi="Calibri Light" w:cs="Calibri Light"/>
                <w:i/>
                <w:iCs/>
                <w:sz w:val="22"/>
                <w:szCs w:val="22"/>
              </w:rPr>
              <w:t>Izvirni Piaget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. DZS</w:t>
            </w:r>
            <w:r w:rsidR="00CA53ED">
              <w:rPr>
                <w:rFonts w:ascii="Calibri Light" w:eastAsia="Times New Roman" w:hAnsi="Calibri Light" w:cs="Calibri Light"/>
                <w:sz w:val="22"/>
                <w:szCs w:val="22"/>
              </w:rPr>
              <w:t>.</w:t>
            </w:r>
          </w:p>
          <w:p w14:paraId="0C1B9E96" w14:textId="2AF7EF50" w:rsidR="007B1145" w:rsidRDefault="007B1145" w:rsidP="007B1145">
            <w:pPr>
              <w:numPr>
                <w:ilvl w:val="0"/>
                <w:numId w:val="7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Papalia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D. E.,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Olds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, S. W.</w:t>
            </w: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r w:rsidR="00CA53ED">
              <w:rPr>
                <w:rFonts w:ascii="Calibri Light" w:eastAsia="Times New Roman" w:hAnsi="Calibri Light" w:cs="Calibri Light"/>
                <w:sz w:val="22"/>
                <w:szCs w:val="22"/>
              </w:rPr>
              <w:t>in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Feldman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R. D. (2003). </w:t>
            </w:r>
            <w:r w:rsidRPr="00CA53ED">
              <w:rPr>
                <w:rFonts w:ascii="Calibri Light" w:eastAsia="Times New Roman" w:hAnsi="Calibri Light" w:cs="Calibri Light"/>
                <w:i/>
                <w:iCs/>
                <w:sz w:val="22"/>
                <w:szCs w:val="22"/>
              </w:rPr>
              <w:t>Otrokov svet – Otrokov razvoj od spočetja do konca mladostništva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Educy</w:t>
            </w:r>
            <w:proofErr w:type="spellEnd"/>
            <w:r w:rsidRPr="00004AB9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. </w:t>
            </w:r>
          </w:p>
          <w:p w14:paraId="5E652AEE" w14:textId="746FAB20" w:rsidR="00B34D23" w:rsidRPr="00A619E3" w:rsidRDefault="007B1145" w:rsidP="00004AB9">
            <w:pPr>
              <w:numPr>
                <w:ilvl w:val="0"/>
                <w:numId w:val="7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004AB9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Pečjak, S. </w:t>
            </w:r>
            <w:r w:rsidR="00CA53ED">
              <w:rPr>
                <w:rFonts w:ascii="Calibri Light" w:eastAsia="Times New Roman" w:hAnsi="Calibri Light" w:cs="Calibri Light"/>
                <w:sz w:val="22"/>
                <w:szCs w:val="22"/>
              </w:rPr>
              <w:t>in</w:t>
            </w:r>
            <w:r w:rsidRPr="00004AB9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Košir, K. (2008). </w:t>
            </w:r>
            <w:r w:rsidRPr="00004AB9">
              <w:rPr>
                <w:rFonts w:ascii="Calibri Light" w:eastAsia="Times New Roman" w:hAnsi="Calibri Light" w:cs="Calibri Light"/>
                <w:i/>
                <w:iCs/>
                <w:sz w:val="22"/>
                <w:szCs w:val="22"/>
              </w:rPr>
              <w:t>Poglavja iz pedagoške psihologije. Izbrane teme</w:t>
            </w:r>
            <w:r w:rsidRPr="00004AB9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. Ljubljana: Univerza v Ljubljani, Filozofska fakulteta. </w:t>
            </w:r>
            <w:bookmarkStart w:id="0" w:name="_GoBack"/>
            <w:bookmarkEnd w:id="0"/>
          </w:p>
        </w:tc>
      </w:tr>
      <w:tr w:rsidR="00B34D23" w:rsidRPr="001169CC" w14:paraId="4DA761C2" w14:textId="77777777" w:rsidTr="00237239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A07F8E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  <w:p w14:paraId="4F4A5BCD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72B0B2EB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CCCD57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6EEE7911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Objectives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competences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B34D23" w:rsidRPr="001169CC" w14:paraId="049CF304" w14:textId="77777777" w:rsidTr="00237239">
        <w:trPr>
          <w:trHeight w:val="26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2E90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Cilji:</w:t>
            </w:r>
          </w:p>
          <w:p w14:paraId="1D2D110C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Študentje:</w:t>
            </w:r>
          </w:p>
          <w:p w14:paraId="64F3BED1" w14:textId="77777777" w:rsidR="00B34D23" w:rsidRPr="001169CC" w:rsidRDefault="00B34D23" w:rsidP="00B34D23">
            <w:pPr>
              <w:numPr>
                <w:ilvl w:val="0"/>
                <w:numId w:val="8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Spoznajo sodobne dejavnike razvoja posameznika od spočetja do smrti s poudarkom na razumevanju razvojno-psiholoških značilnosti otroka in mladostnika;</w:t>
            </w:r>
          </w:p>
          <w:p w14:paraId="75EC405F" w14:textId="77777777" w:rsidR="00B34D23" w:rsidRPr="001169CC" w:rsidRDefault="00B34D23" w:rsidP="00B34D23">
            <w:pPr>
              <w:numPr>
                <w:ilvl w:val="0"/>
                <w:numId w:val="9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lastRenderedPageBreak/>
              <w:t>Usposobijo se za fleksibilno prepoznavo in uporabo razvojno-psiholoških značilnosti otroka in mladostnika;</w:t>
            </w:r>
          </w:p>
          <w:p w14:paraId="036E84A9" w14:textId="77777777" w:rsidR="00B34D23" w:rsidRPr="001169CC" w:rsidRDefault="00B34D23" w:rsidP="00B34D23">
            <w:pPr>
              <w:numPr>
                <w:ilvl w:val="0"/>
                <w:numId w:val="9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Znajo v skladu z razvojnimi potrebami otrok/ mladostnikov  v sodelovanju s starši ustrezno vzgojno ukrepati;</w:t>
            </w:r>
          </w:p>
          <w:p w14:paraId="41E3FC85" w14:textId="77777777" w:rsidR="00B34D23" w:rsidRPr="001169CC" w:rsidRDefault="00B34D23" w:rsidP="00B34D23">
            <w:pPr>
              <w:numPr>
                <w:ilvl w:val="0"/>
                <w:numId w:val="9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Znajo ustrezno preučiti mentalno-higienske dejavnike razvoja v socialnem okolju in krepiti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rezilientnost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otroka/ mladostnika ter njegove družine;</w:t>
            </w:r>
          </w:p>
          <w:p w14:paraId="625B4BD6" w14:textId="77777777" w:rsidR="00B34D23" w:rsidRPr="001169CC" w:rsidRDefault="00B34D23" w:rsidP="00B34D23">
            <w:pPr>
              <w:numPr>
                <w:ilvl w:val="0"/>
                <w:numId w:val="9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Znajo uporabiti motivacijske strategije za spodbujanje učenja posameznika;</w:t>
            </w:r>
          </w:p>
          <w:p w14:paraId="6379428E" w14:textId="77777777" w:rsidR="00B34D23" w:rsidRPr="001169CC" w:rsidRDefault="00B34D23" w:rsidP="00B34D23">
            <w:pPr>
              <w:numPr>
                <w:ilvl w:val="0"/>
                <w:numId w:val="9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Znajo z uporabo ustreznih metod in tehnik strokovno uravnavati vedenje posameznika in skupine.</w:t>
            </w:r>
          </w:p>
          <w:p w14:paraId="3DFB3E6B" w14:textId="77777777" w:rsidR="00B34D23" w:rsidRPr="001169CC" w:rsidRDefault="00B34D23" w:rsidP="00237239">
            <w:pPr>
              <w:ind w:left="708"/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6A9659DF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Splošne kompetence:</w:t>
            </w:r>
          </w:p>
          <w:p w14:paraId="2502B966" w14:textId="77777777" w:rsidR="00B34D23" w:rsidRPr="001169CC" w:rsidRDefault="00B34D23" w:rsidP="00B34D23">
            <w:pPr>
              <w:numPr>
                <w:ilvl w:val="0"/>
                <w:numId w:val="10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Usposobljenost za strokovno občutljivost pri delu z otrokom/mladostnikom, njegovo družino in širšim kulturnim okoljem; </w:t>
            </w:r>
          </w:p>
          <w:p w14:paraId="748F3B6B" w14:textId="77777777" w:rsidR="00B34D23" w:rsidRPr="001169CC" w:rsidRDefault="00B34D23" w:rsidP="00B34D23">
            <w:pPr>
              <w:numPr>
                <w:ilvl w:val="0"/>
                <w:numId w:val="9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Usposobljenost za samozavestno strokovno  individualno delo ter pripravljenost za sodelovalno/timsko delo;</w:t>
            </w:r>
          </w:p>
          <w:p w14:paraId="35E76F02" w14:textId="77777777" w:rsidR="00B34D23" w:rsidRPr="001169CC" w:rsidRDefault="00B34D23" w:rsidP="00B34D23">
            <w:pPr>
              <w:numPr>
                <w:ilvl w:val="0"/>
                <w:numId w:val="9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Usposobljenost  za analizo in razvojno-psihološko oceno delovanja otroka/ mladostnika;</w:t>
            </w:r>
          </w:p>
          <w:p w14:paraId="0A9A7260" w14:textId="77777777" w:rsidR="00B34D23" w:rsidRPr="001169CC" w:rsidRDefault="00B34D23" w:rsidP="00B34D23">
            <w:pPr>
              <w:numPr>
                <w:ilvl w:val="0"/>
                <w:numId w:val="10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Usposobljenost za učenje učenja z vidika spodbujanja sintetičnega, ustvarjalnega in problemsko naravnanega mišljenja otroka/ mladostnika;</w:t>
            </w:r>
          </w:p>
          <w:p w14:paraId="62228DC3" w14:textId="77777777" w:rsidR="00B34D23" w:rsidRPr="001169CC" w:rsidRDefault="00B34D23" w:rsidP="00B34D23">
            <w:pPr>
              <w:numPr>
                <w:ilvl w:val="0"/>
                <w:numId w:val="9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Usposobljenost kritične presoje in refleksije lastnega strokovnega dela ter načrtovanja osebnostnega in profesionalnega razvoja.</w:t>
            </w:r>
          </w:p>
          <w:p w14:paraId="62A55737" w14:textId="77777777" w:rsidR="00B34D23" w:rsidRPr="001169CC" w:rsidRDefault="00B34D23" w:rsidP="00237239">
            <w:pPr>
              <w:ind w:left="708"/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7C0FCFF7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Predmetnospecifične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 xml:space="preserve"> kompetence:</w:t>
            </w:r>
          </w:p>
          <w:p w14:paraId="05AA21A8" w14:textId="77777777" w:rsidR="00B34D23" w:rsidRPr="001169CC" w:rsidRDefault="00B34D23" w:rsidP="00B34D23">
            <w:pPr>
              <w:numPr>
                <w:ilvl w:val="0"/>
                <w:numId w:val="11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Usposobljenost za poznavanje in razumevanje razvojnih značilnosti, individualnih in socialnih razlik med njimi;</w:t>
            </w:r>
          </w:p>
          <w:p w14:paraId="6AD9E54C" w14:textId="77777777" w:rsidR="00B34D23" w:rsidRPr="001169CC" w:rsidRDefault="00B34D23" w:rsidP="00B34D23">
            <w:pPr>
              <w:numPr>
                <w:ilvl w:val="0"/>
                <w:numId w:val="11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Usposobljenost za integracijo potreb otroka in njegove družine pri odzivih na zahtev okolja; </w:t>
            </w:r>
          </w:p>
          <w:p w14:paraId="443E8873" w14:textId="77777777" w:rsidR="00B34D23" w:rsidRPr="001169CC" w:rsidRDefault="00B34D23" w:rsidP="00B34D23">
            <w:pPr>
              <w:numPr>
                <w:ilvl w:val="0"/>
                <w:numId w:val="11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Poznavanje, kritično vrednotenje in uporaba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sociopsiholoških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spoznanj pri razvoju, učenju in načrtovanju vzgojno izobraževalnega dela;</w:t>
            </w:r>
          </w:p>
          <w:p w14:paraId="2E0576B9" w14:textId="77777777" w:rsidR="00B34D23" w:rsidRPr="001169CC" w:rsidRDefault="00B34D23" w:rsidP="00B34D23">
            <w:pPr>
              <w:numPr>
                <w:ilvl w:val="0"/>
                <w:numId w:val="11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Uporaba razvojnih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socio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-psiholoških zakonitosti in značilnosti pri opazovanju in evalvaciji otrokovih/mladostnikovih dosežkov;</w:t>
            </w:r>
          </w:p>
          <w:p w14:paraId="22A873F8" w14:textId="77777777" w:rsidR="00B34D23" w:rsidRPr="001169CC" w:rsidRDefault="00B34D23" w:rsidP="00B34D23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Upoštevanje otrokovih/mladostnikovih razvojnih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socio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-psiholoških značilnosti pri 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lastRenderedPageBreak/>
              <w:t>spodbujanju osamosvajanja, oblikovanju medsebojnih odnosov in reševanju konfliktov.</w:t>
            </w:r>
          </w:p>
          <w:p w14:paraId="3375C5FD" w14:textId="77777777" w:rsidR="00B34D23" w:rsidRPr="001169CC" w:rsidRDefault="00B34D23" w:rsidP="00B34D23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Razumevanje in uporaba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socio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-psiholoških značilnosti in medkulturnih razlik delovanja družin pri njihovem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opolnomočenju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.</w:t>
            </w:r>
          </w:p>
          <w:p w14:paraId="48394D08" w14:textId="77777777" w:rsidR="00B34D23" w:rsidRPr="001169CC" w:rsidRDefault="00B34D23" w:rsidP="00237239">
            <w:pPr>
              <w:ind w:left="720"/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4D08BE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53CE2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GB"/>
              </w:rPr>
              <w:t>Objectives</w:t>
            </w:r>
          </w:p>
          <w:p w14:paraId="100D9E78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75851883" w14:textId="77777777" w:rsidR="00B34D23" w:rsidRPr="001169CC" w:rsidRDefault="00B34D23" w:rsidP="00B34D23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get to know current factors of the development of an individual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form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conception to death with emphasis on understanding the developmental characteristics of children and adolescents;</w:t>
            </w:r>
          </w:p>
          <w:p w14:paraId="0E0A5F44" w14:textId="77777777" w:rsidR="00B34D23" w:rsidRPr="001169CC" w:rsidRDefault="00B34D23" w:rsidP="00B34D23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get trained for flexible identification and use of developmental-psychological characteristics of children and adolescents;</w:t>
            </w:r>
          </w:p>
          <w:p w14:paraId="3EF568FA" w14:textId="77777777" w:rsidR="00B34D23" w:rsidRPr="001169CC" w:rsidRDefault="00B34D23" w:rsidP="00B34D23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what educational measures to take—in accordance with developmental needs of the child or adolescent—in cooperation with parents;</w:t>
            </w:r>
          </w:p>
          <w:p w14:paraId="67C91E47" w14:textId="77777777" w:rsidR="00B34D23" w:rsidRPr="001169CC" w:rsidRDefault="00B34D23" w:rsidP="00B34D23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how to appropriately examine the mental-hygienic factors of development in the social environment and to strengthen the resilience of the child / adolescent and of her or his family;</w:t>
            </w:r>
          </w:p>
          <w:p w14:paraId="299B735E" w14:textId="77777777" w:rsidR="00B34D23" w:rsidRPr="001169CC" w:rsidRDefault="00B34D23" w:rsidP="00B34D23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how to apply motivational strategies to encourage individual’s learning;</w:t>
            </w:r>
          </w:p>
          <w:p w14:paraId="4BA5B45D" w14:textId="77777777" w:rsidR="00B34D23" w:rsidRPr="001169CC" w:rsidRDefault="00B34D23" w:rsidP="00B34D23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</w:t>
            </w:r>
            <w:proofErr w:type="gramEnd"/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how to professionally regulate the behaviour of the individual and of the group by using appropriate methods and techniques.</w:t>
            </w:r>
          </w:p>
          <w:p w14:paraId="2F053E1C" w14:textId="77777777" w:rsidR="00B34D23" w:rsidRPr="001169CC" w:rsidRDefault="00B34D23" w:rsidP="00237239">
            <w:pPr>
              <w:spacing w:before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General competences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772C8858" w14:textId="77777777" w:rsidR="00B34D23" w:rsidRPr="001169CC" w:rsidRDefault="00B34D23" w:rsidP="00B34D23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Qualification for professional sensitivity in working with the child / adolescent, her or his family and wider cultural environment.</w:t>
            </w:r>
          </w:p>
          <w:p w14:paraId="02777F73" w14:textId="77777777" w:rsidR="00B34D23" w:rsidRPr="001169CC" w:rsidRDefault="00B34D23" w:rsidP="00B34D23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Qualification for self-confident professional individual work and readiness for cooperative / team work.</w:t>
            </w:r>
          </w:p>
          <w:p w14:paraId="3D610C69" w14:textId="77777777" w:rsidR="00B34D23" w:rsidRPr="001169CC" w:rsidRDefault="00B34D23" w:rsidP="00B34D23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Qualification for analysis and developmental-psychological assessment of the functioning of the child / adolescent;</w:t>
            </w:r>
          </w:p>
          <w:p w14:paraId="4F25E360" w14:textId="77777777" w:rsidR="00B34D23" w:rsidRPr="001169CC" w:rsidRDefault="00B34D23" w:rsidP="00B34D23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Qualification for learning from the perspective of encouraging synthetic, creative, problem-oriented thinking of the child / adolescent;</w:t>
            </w:r>
          </w:p>
          <w:p w14:paraId="7B90B270" w14:textId="77777777" w:rsidR="00B34D23" w:rsidRPr="001169CC" w:rsidRDefault="00B34D23" w:rsidP="00B34D23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Training of critical judgement and reflection of own professional work and planning personal and professional development.</w:t>
            </w:r>
          </w:p>
          <w:p w14:paraId="791A6759" w14:textId="77777777" w:rsidR="00B34D23" w:rsidRPr="001169CC" w:rsidRDefault="00B34D23" w:rsidP="00237239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Subject-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specific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 xml:space="preserve"> competences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04FBBA7F" w14:textId="77777777" w:rsidR="00B34D23" w:rsidRPr="001169CC" w:rsidRDefault="00B34D23" w:rsidP="00B34D23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Qualification to know and understand the developmental characteristics and individual and social differences among them.  </w:t>
            </w:r>
          </w:p>
          <w:p w14:paraId="482E42AC" w14:textId="77777777" w:rsidR="00B34D23" w:rsidRPr="001169CC" w:rsidRDefault="00B34D23" w:rsidP="00B34D23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Qualification for the integration of the needs of the child and her or his family in responses to the requirements of the environment;</w:t>
            </w:r>
          </w:p>
          <w:p w14:paraId="31C0A497" w14:textId="77777777" w:rsidR="00B34D23" w:rsidRPr="001169CC" w:rsidRDefault="00B34D23" w:rsidP="00B34D23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Knowledge, critical evaluation and application of socio-</w:t>
            </w:r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psychological  findings</w:t>
            </w:r>
            <w:proofErr w:type="gramEnd"/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in developing, learning, and planning of educational work.</w:t>
            </w:r>
          </w:p>
          <w:p w14:paraId="4677021B" w14:textId="77777777" w:rsidR="00B34D23" w:rsidRPr="001169CC" w:rsidRDefault="00B34D23" w:rsidP="00B34D23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Applying the developmental and socio-psychological rules and characteristics in 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 xml:space="preserve">observing and evaluating </w:t>
            </w:r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child’s</w:t>
            </w:r>
            <w:proofErr w:type="gramEnd"/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/ adolescent’s achievements.</w:t>
            </w:r>
          </w:p>
          <w:p w14:paraId="5E98AA10" w14:textId="77777777" w:rsidR="00B34D23" w:rsidRPr="001169CC" w:rsidRDefault="00B34D23" w:rsidP="00B34D23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Taking account of child’s / </w:t>
            </w:r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adolescent’s</w:t>
            </w:r>
            <w:proofErr w:type="gramEnd"/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developmental and socio-psychological characteristics in encouraging independence, the formation of mutual relations, and in conflict resolution.</w:t>
            </w:r>
          </w:p>
          <w:p w14:paraId="21C10301" w14:textId="77777777" w:rsidR="00B34D23" w:rsidRPr="001169CC" w:rsidRDefault="00B34D23" w:rsidP="00B34D23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Understanding and application of socio-psychological characteristics and intercultural differences in the functioning of families at empowering them.</w:t>
            </w:r>
          </w:p>
        </w:tc>
      </w:tr>
      <w:tr w:rsidR="00B34D23" w:rsidRPr="001169CC" w14:paraId="046BBEB0" w14:textId="77777777" w:rsidTr="00237239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239608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343F5F83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7E3FFDAD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77F3D4EC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3C6455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07E201CD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Intended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outcomes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B34D23" w:rsidRPr="001169CC" w14:paraId="40BAF832" w14:textId="77777777" w:rsidTr="00237239">
        <w:trPr>
          <w:trHeight w:val="1387"/>
        </w:trPr>
        <w:tc>
          <w:tcPr>
            <w:tcW w:w="47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15AB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Znanje in razumevanje:</w:t>
            </w:r>
          </w:p>
          <w:p w14:paraId="0A6F0FA6" w14:textId="77777777" w:rsidR="00B34D23" w:rsidRPr="001169CC" w:rsidRDefault="00B34D23" w:rsidP="00B34D23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Poznavanje in razumevanje razvojnih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socio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-psiholoških teorij, dejavnikov in značilnosti razvoja otroka in mladostnika;</w:t>
            </w:r>
          </w:p>
          <w:p w14:paraId="61B81491" w14:textId="77777777" w:rsidR="00B34D23" w:rsidRPr="001169CC" w:rsidRDefault="00B34D23" w:rsidP="00B34D23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Razumevanje in uporaba razvojno-psiholoških spoznanj pri vzgojno-izobraževalnem delu ter identifikaciji aktualne problematike na delovnem mestu;</w:t>
            </w:r>
          </w:p>
          <w:p w14:paraId="6DF9E088" w14:textId="77777777" w:rsidR="00B34D23" w:rsidRPr="001169CC" w:rsidRDefault="00B34D23" w:rsidP="00B34D23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Uporaba in razvijanje spretnosti tvorne komunikacije in konstruktivnega reševanja problemov na osnovi upoštevanja medsebojnih individualnih razlik otrok/mladostnikov, njihovih družin ter drugih sodelavcev v delovnem kolektivu.</w:t>
            </w:r>
          </w:p>
          <w:p w14:paraId="2627A3CA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59C342E4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Uporaba</w:t>
            </w:r>
          </w:p>
          <w:p w14:paraId="32E9FBBF" w14:textId="77777777" w:rsidR="00B34D23" w:rsidRPr="001169CC" w:rsidRDefault="00B34D23" w:rsidP="00B34D23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rPr>
                <w:rFonts w:ascii="Calibri Light" w:eastAsia="Times New Roman" w:hAnsi="Calibri Light" w:cs="Calibri Light"/>
                <w:lang w:val="sl-SI"/>
              </w:rPr>
            </w:pPr>
            <w:r w:rsidRPr="001169CC">
              <w:rPr>
                <w:rFonts w:ascii="Calibri Light" w:eastAsia="Times New Roman" w:hAnsi="Calibri Light" w:cs="Calibri Light"/>
                <w:lang w:val="sl-SI"/>
              </w:rPr>
              <w:t>Uporablja znanja obče, razvojne, pedagoške in socialne psihologije v interdisciplinarnem socialno pedagoškem razumevanju otroka, mladostnika, odraslega in starostnika ter njihovih potreb;</w:t>
            </w:r>
          </w:p>
          <w:p w14:paraId="556B9CD6" w14:textId="77777777" w:rsidR="00B34D23" w:rsidRPr="001169CC" w:rsidRDefault="00B34D23" w:rsidP="00B34D23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rPr>
                <w:rFonts w:ascii="Calibri Light" w:eastAsia="Times New Roman" w:hAnsi="Calibri Light" w:cs="Calibri Light"/>
                <w:lang w:val="sl-SI"/>
              </w:rPr>
            </w:pPr>
            <w:r w:rsidRPr="001169CC">
              <w:rPr>
                <w:rFonts w:ascii="Calibri Light" w:eastAsia="Times New Roman" w:hAnsi="Calibri Light" w:cs="Calibri Light"/>
                <w:lang w:val="sl-SI"/>
              </w:rPr>
              <w:t>Uporablja psihološka znanja v delu s posamezniki in skupino;</w:t>
            </w:r>
          </w:p>
          <w:p w14:paraId="1C6C9E67" w14:textId="77777777" w:rsidR="00B34D23" w:rsidRPr="001169CC" w:rsidRDefault="00B34D23" w:rsidP="00B34D23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rPr>
                <w:rFonts w:ascii="Calibri Light" w:eastAsia="Times New Roman" w:hAnsi="Calibri Light" w:cs="Calibri Light"/>
                <w:lang w:val="sl-SI"/>
              </w:rPr>
            </w:pPr>
            <w:r w:rsidRPr="001169CC">
              <w:rPr>
                <w:rFonts w:ascii="Calibri Light" w:eastAsia="Times New Roman" w:hAnsi="Calibri Light" w:cs="Calibri Light"/>
                <w:lang w:val="sl-SI"/>
              </w:rPr>
              <w:t>Uporablja ter kritično vrednoti ter primerja in povezuje znanja iz psihologije z ostalimi socialno pedagoškimi znanji.</w:t>
            </w:r>
          </w:p>
          <w:p w14:paraId="0E059509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073335EB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Refleksija</w:t>
            </w:r>
          </w:p>
          <w:p w14:paraId="52A81BF6" w14:textId="77777777" w:rsidR="00B34D23" w:rsidRPr="001169CC" w:rsidRDefault="00B34D23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Razumevanje in uporaba psiholoških znanj v interdisciplinarnosti s socialno pedagogiko.</w:t>
            </w:r>
          </w:p>
          <w:p w14:paraId="164590EC" w14:textId="77777777" w:rsidR="00B34D23" w:rsidRPr="001169CC" w:rsidRDefault="00B34D23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Reflektira obstoječo prakso skozi psihološka znanja, evalvira različne socialno pedagoške metode v praksi in razvija sodobne metode in pristope socialno pedagoškega dela v povezavi z psihologijo.</w:t>
            </w:r>
          </w:p>
          <w:p w14:paraId="05D57E70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Proaktivno in kritično spremlja ter reflektira aktualno dogajanje v vzgojno izobraževalni ustanovi s pomočjo psiholoških znanj.</w:t>
            </w:r>
          </w:p>
          <w:p w14:paraId="6A6033DA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B20FA2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550E80BC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286D7FB2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  <w:tc>
          <w:tcPr>
            <w:tcW w:w="4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8983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GB"/>
              </w:rPr>
              <w:t>Knowledge and understanding</w:t>
            </w:r>
          </w:p>
          <w:p w14:paraId="275022C2" w14:textId="77777777" w:rsidR="00B34D23" w:rsidRPr="001169CC" w:rsidRDefault="00B34D23" w:rsidP="00B34D23">
            <w:pPr>
              <w:numPr>
                <w:ilvl w:val="0"/>
                <w:numId w:val="13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Knowledge and understanding of developmental and socio-psychological theories, factors and developmental characteristics of the child and adolescent.</w:t>
            </w:r>
          </w:p>
          <w:p w14:paraId="485240D8" w14:textId="77777777" w:rsidR="00B34D23" w:rsidRPr="001169CC" w:rsidRDefault="00B34D23" w:rsidP="00B34D23">
            <w:pPr>
              <w:numPr>
                <w:ilvl w:val="0"/>
                <w:numId w:val="13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Understanding and application of developmental-psychological findings in educational work and in the identification of topical problems in the workplace.</w:t>
            </w:r>
          </w:p>
          <w:p w14:paraId="168E8C8B" w14:textId="77777777" w:rsidR="00B34D23" w:rsidRPr="001169CC" w:rsidRDefault="00B34D23" w:rsidP="00B34D23">
            <w:pPr>
              <w:numPr>
                <w:ilvl w:val="0"/>
                <w:numId w:val="13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 xml:space="preserve">Application and development of the skills of creative communication and constructive problem solving </w:t>
            </w:r>
            <w:proofErr w:type="gram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on the basis of</w:t>
            </w:r>
            <w:proofErr w:type="gram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 xml:space="preserve"> taking account of interpersonal individual differences of children / adolescents, their families and other members of the staff.</w:t>
            </w:r>
          </w:p>
          <w:p w14:paraId="75B25D73" w14:textId="77777777" w:rsidR="00B34D23" w:rsidRPr="001169CC" w:rsidRDefault="00B34D23" w:rsidP="00237239">
            <w:pPr>
              <w:spacing w:before="120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GB"/>
              </w:rPr>
              <w:t>Application</w:t>
            </w:r>
          </w:p>
          <w:p w14:paraId="56B80461" w14:textId="77777777" w:rsidR="00B34D23" w:rsidRPr="001169CC" w:rsidRDefault="00B34D23" w:rsidP="00B34D23">
            <w:pPr>
              <w:numPr>
                <w:ilvl w:val="0"/>
                <w:numId w:val="13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 xml:space="preserve">Application of general, developmental, educational, and social psychology in interdisciplinary social-pedagogic understanding of the child, adolescent, adult, elderly person and their needs. </w:t>
            </w:r>
          </w:p>
          <w:p w14:paraId="6C8CE3F6" w14:textId="77777777" w:rsidR="00B34D23" w:rsidRPr="001169CC" w:rsidRDefault="00B34D23" w:rsidP="00B34D23">
            <w:pPr>
              <w:numPr>
                <w:ilvl w:val="0"/>
                <w:numId w:val="13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Application of the knowledge of psychology in working with individuals and group.</w:t>
            </w:r>
          </w:p>
          <w:p w14:paraId="741255B1" w14:textId="77777777" w:rsidR="00B34D23" w:rsidRPr="001169CC" w:rsidRDefault="00B34D23" w:rsidP="00B34D23">
            <w:pPr>
              <w:numPr>
                <w:ilvl w:val="0"/>
                <w:numId w:val="13"/>
              </w:num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Application and critical evaluation, comparison, and linking knowledge of psychology to other social-pedagogic knowledge.</w:t>
            </w:r>
          </w:p>
          <w:p w14:paraId="7E6E54EB" w14:textId="77777777" w:rsidR="00B34D23" w:rsidRPr="001169CC" w:rsidRDefault="00B34D23" w:rsidP="00237239">
            <w:pPr>
              <w:spacing w:before="120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GB"/>
              </w:rPr>
              <w:t>Reflection</w:t>
            </w:r>
          </w:p>
          <w:p w14:paraId="69BCB1AE" w14:textId="77777777" w:rsidR="00B34D23" w:rsidRPr="001169CC" w:rsidRDefault="00B34D23" w:rsidP="00237239">
            <w:p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Understanding and application of the knowledge of psychology as interdisciplinary with social pedagogy.</w:t>
            </w:r>
          </w:p>
          <w:p w14:paraId="06F95939" w14:textId="77777777" w:rsidR="00B34D23" w:rsidRPr="001169CC" w:rsidRDefault="00B34D23" w:rsidP="00237239">
            <w:p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</w:p>
          <w:p w14:paraId="26E0A099" w14:textId="77777777" w:rsidR="00B34D23" w:rsidRPr="001169CC" w:rsidRDefault="00B34D23" w:rsidP="00237239">
            <w:p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 xml:space="preserve">Reflecting the existing practice through the findings of psychology, evaluation of diverse social-pedagogic methods in practice and developing up-to-date methods and approaches of social-pedagogic work in relation with psychology. </w:t>
            </w:r>
          </w:p>
          <w:p w14:paraId="127DCC9A" w14:textId="77777777" w:rsidR="00B34D23" w:rsidRPr="001169CC" w:rsidRDefault="00B34D23" w:rsidP="00237239">
            <w:p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</w:p>
          <w:p w14:paraId="7F1EDA34" w14:textId="77777777" w:rsidR="00B34D23" w:rsidRPr="001169CC" w:rsidRDefault="00B34D23" w:rsidP="00237239">
            <w:p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lastRenderedPageBreak/>
              <w:t xml:space="preserve">Proactive and critical monitoring and reflection of current developments in the educational institution with the support of the knowledge of psychology. </w:t>
            </w:r>
          </w:p>
          <w:p w14:paraId="5DA5E7D0" w14:textId="77777777" w:rsidR="00B34D23" w:rsidRPr="001169CC" w:rsidRDefault="00B34D23" w:rsidP="00237239">
            <w:p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</w:p>
        </w:tc>
      </w:tr>
      <w:tr w:rsidR="00B34D23" w:rsidRPr="001169CC" w14:paraId="4963822A" w14:textId="77777777" w:rsidTr="00237239">
        <w:trPr>
          <w:trHeight w:val="80"/>
        </w:trPr>
        <w:tc>
          <w:tcPr>
            <w:tcW w:w="114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063A3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8B5D5F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893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89FAB2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</w:p>
        </w:tc>
      </w:tr>
      <w:tr w:rsidR="00B34D23" w:rsidRPr="001169CC" w14:paraId="72069089" w14:textId="77777777" w:rsidTr="00237239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8556B5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5B5C223D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789A58BF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544B8861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BBC7C7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6EEC15A0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teaching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B34D23" w:rsidRPr="001169CC" w14:paraId="03C27902" w14:textId="77777777" w:rsidTr="00237239">
        <w:trPr>
          <w:trHeight w:val="69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3C9E4" w14:textId="77777777" w:rsidR="00B34D23" w:rsidRPr="001169CC" w:rsidRDefault="00B34D23" w:rsidP="00B34D23">
            <w:pPr>
              <w:numPr>
                <w:ilvl w:val="0"/>
                <w:numId w:val="14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Interaktivna predavanja,</w:t>
            </w:r>
          </w:p>
          <w:p w14:paraId="3DC4D584" w14:textId="77777777" w:rsidR="00B34D23" w:rsidRPr="001169CC" w:rsidRDefault="00B34D23" w:rsidP="00B34D23">
            <w:pPr>
              <w:numPr>
                <w:ilvl w:val="0"/>
                <w:numId w:val="14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individualno delo, delo v dvojicah, delo v skupini,</w:t>
            </w:r>
          </w:p>
          <w:p w14:paraId="434010CE" w14:textId="77777777" w:rsidR="00B34D23" w:rsidRPr="001169CC" w:rsidRDefault="00B34D23" w:rsidP="00B34D23">
            <w:pPr>
              <w:numPr>
                <w:ilvl w:val="0"/>
                <w:numId w:val="14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kritična refleksivna obravnava študijskih primerov,</w:t>
            </w:r>
          </w:p>
          <w:p w14:paraId="0BD18AB4" w14:textId="77777777" w:rsidR="00B34D23" w:rsidRPr="001169CC" w:rsidRDefault="00B34D23" w:rsidP="00B34D23">
            <w:pPr>
              <w:numPr>
                <w:ilvl w:val="0"/>
                <w:numId w:val="14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diskusija,</w:t>
            </w:r>
          </w:p>
          <w:p w14:paraId="00C2C308" w14:textId="77777777" w:rsidR="00B34D23" w:rsidRPr="001169CC" w:rsidRDefault="00B34D23" w:rsidP="00B34D23">
            <w:pPr>
              <w:numPr>
                <w:ilvl w:val="0"/>
                <w:numId w:val="14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multimedijske predstavitve.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C0C0C1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F8474" w14:textId="77777777" w:rsidR="00B34D23" w:rsidRPr="001169CC" w:rsidRDefault="00B34D23" w:rsidP="00B34D23">
            <w:pPr>
              <w:numPr>
                <w:ilvl w:val="0"/>
                <w:numId w:val="15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interactive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lectures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6B79415C" w14:textId="77777777" w:rsidR="00B34D23" w:rsidRPr="001169CC" w:rsidRDefault="00B34D23" w:rsidP="00B34D23">
            <w:pPr>
              <w:numPr>
                <w:ilvl w:val="0"/>
                <w:numId w:val="15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individual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pairs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groups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25CD63DB" w14:textId="77777777" w:rsidR="00B34D23" w:rsidRPr="001169CC" w:rsidRDefault="00B34D23" w:rsidP="00B34D23">
            <w:pPr>
              <w:numPr>
                <w:ilvl w:val="0"/>
                <w:numId w:val="15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critical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reflective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discussions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cases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537C7EBB" w14:textId="77777777" w:rsidR="00B34D23" w:rsidRPr="001169CC" w:rsidRDefault="00B34D23" w:rsidP="00B34D23">
            <w:pPr>
              <w:numPr>
                <w:ilvl w:val="0"/>
                <w:numId w:val="15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discussion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6A16B249" w14:textId="77777777" w:rsidR="00B34D23" w:rsidRPr="001169CC" w:rsidRDefault="00B34D23" w:rsidP="00B34D23">
            <w:pPr>
              <w:numPr>
                <w:ilvl w:val="0"/>
                <w:numId w:val="15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multimeda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presentations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.  </w:t>
            </w:r>
          </w:p>
        </w:tc>
      </w:tr>
      <w:tr w:rsidR="00B34D23" w:rsidRPr="001169CC" w14:paraId="4297FE2F" w14:textId="77777777" w:rsidTr="00237239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A8F713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2B1B7A55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30CDF8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Delež (v %) /</w:t>
            </w:r>
          </w:p>
          <w:p w14:paraId="635A7AAF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Weight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217261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1B2DAECF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Assessment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B34D23" w:rsidRPr="001169CC" w14:paraId="157E450A" w14:textId="77777777" w:rsidTr="00237239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39BF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Način (pisni izpit, ustno izpraševanje, naloge, projekt)</w:t>
            </w:r>
          </w:p>
          <w:p w14:paraId="69574B12" w14:textId="77777777" w:rsidR="00B34D23" w:rsidRPr="001169CC" w:rsidRDefault="00B34D23" w:rsidP="00237239">
            <w:pPr>
              <w:keepNext/>
              <w:outlineLvl w:val="1"/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</w:pPr>
          </w:p>
          <w:p w14:paraId="54E7E6F3" w14:textId="77777777" w:rsidR="00B34D23" w:rsidRPr="001169CC" w:rsidRDefault="00B34D23" w:rsidP="00B34D23">
            <w:pPr>
              <w:keepNext/>
              <w:numPr>
                <w:ilvl w:val="0"/>
                <w:numId w:val="9"/>
              </w:numPr>
              <w:outlineLvl w:val="1"/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  <w:t>pisni izdelki,</w:t>
            </w:r>
          </w:p>
          <w:p w14:paraId="5F93EA51" w14:textId="77777777" w:rsidR="00B34D23" w:rsidRPr="001169CC" w:rsidRDefault="00B34D23" w:rsidP="00B34D23">
            <w:pPr>
              <w:keepNext/>
              <w:numPr>
                <w:ilvl w:val="0"/>
                <w:numId w:val="16"/>
              </w:numPr>
              <w:outlineLvl w:val="1"/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napToGrid w:val="0"/>
                <w:sz w:val="22"/>
                <w:szCs w:val="22"/>
              </w:rPr>
              <w:t>pisni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9110CC" w14:textId="77777777" w:rsidR="00B34D23" w:rsidRPr="001169CC" w:rsidRDefault="00B34D23" w:rsidP="00237239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40 %</w:t>
            </w:r>
          </w:p>
          <w:p w14:paraId="003E471E" w14:textId="77777777" w:rsidR="00B34D23" w:rsidRPr="001169CC" w:rsidRDefault="00B34D23" w:rsidP="00237239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60 %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F7AD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Type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examination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oral,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coursework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project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):</w:t>
            </w:r>
          </w:p>
          <w:p w14:paraId="213CA761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2EEDFBF2" w14:textId="77777777" w:rsidR="00B34D23" w:rsidRPr="001169CC" w:rsidRDefault="00B34D23" w:rsidP="00B34D23">
            <w:pPr>
              <w:numPr>
                <w:ilvl w:val="0"/>
                <w:numId w:val="17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written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products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7AE7463B" w14:textId="77777777" w:rsidR="00B34D23" w:rsidRPr="001169CC" w:rsidRDefault="00B34D23" w:rsidP="00B34D23">
            <w:pPr>
              <w:numPr>
                <w:ilvl w:val="0"/>
                <w:numId w:val="17"/>
              </w:numPr>
              <w:contextualSpacing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written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exam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</w:tr>
      <w:tr w:rsidR="00B34D23" w:rsidRPr="001169CC" w14:paraId="4548D80D" w14:textId="77777777" w:rsidTr="00237239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2B50FF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20CF219A" w14:textId="77777777" w:rsidR="00B34D23" w:rsidRPr="001169CC" w:rsidRDefault="00B34D23" w:rsidP="00237239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Lecturer's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references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: </w:t>
            </w:r>
          </w:p>
        </w:tc>
      </w:tr>
      <w:tr w:rsidR="00B34D23" w:rsidRPr="001169CC" w14:paraId="406D2A10" w14:textId="77777777" w:rsidTr="00237239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8ECC" w14:textId="08571B7A" w:rsidR="00CA53ED" w:rsidRDefault="00684FE7" w:rsidP="007B1145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bookmarkStart w:id="1" w:name="2"/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>1</w:t>
            </w:r>
            <w:r w:rsidR="00B34D23"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. </w:t>
            </w:r>
            <w:bookmarkEnd w:id="1"/>
            <w:r w:rsidR="007B1145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Lebeničnik, M. </w:t>
            </w:r>
            <w:r w:rsidR="00CA53ED">
              <w:rPr>
                <w:rFonts w:ascii="Calibri Light" w:eastAsia="Times New Roman" w:hAnsi="Calibri Light" w:cs="Calibri Light"/>
                <w:sz w:val="22"/>
                <w:szCs w:val="22"/>
              </w:rPr>
              <w:t>in</w:t>
            </w:r>
            <w:r w:rsidR="007B1145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Istenič, A. (2022). Uporaba IKT pri </w:t>
            </w:r>
            <w:proofErr w:type="spellStart"/>
            <w:r w:rsidR="007B1145">
              <w:rPr>
                <w:rFonts w:ascii="Calibri Light" w:eastAsia="Times New Roman" w:hAnsi="Calibri Light" w:cs="Calibri Light"/>
                <w:sz w:val="22"/>
                <w:szCs w:val="22"/>
              </w:rPr>
              <w:t>samoregulacijskem</w:t>
            </w:r>
            <w:proofErr w:type="spellEnd"/>
            <w:r w:rsidR="007B1145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učenju študentov. V: Mezgec, M.</w:t>
            </w:r>
            <w:r w:rsidR="00CA53ED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idr.</w:t>
            </w:r>
            <w:r w:rsidR="007B1145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(ur.)</w:t>
            </w:r>
            <w:r w:rsidR="00CA53ED">
              <w:rPr>
                <w:rFonts w:ascii="Calibri Light" w:eastAsia="Times New Roman" w:hAnsi="Calibri Light" w:cs="Calibri Light"/>
                <w:sz w:val="22"/>
                <w:szCs w:val="22"/>
              </w:rPr>
              <w:t>,</w:t>
            </w:r>
            <w:r w:rsidR="007B1145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r w:rsidR="007B1145" w:rsidRPr="00004AB9">
              <w:rPr>
                <w:rFonts w:ascii="Calibri Light" w:eastAsia="Times New Roman" w:hAnsi="Calibri Light" w:cs="Calibri Light"/>
                <w:i/>
                <w:iCs/>
                <w:sz w:val="22"/>
                <w:szCs w:val="22"/>
              </w:rPr>
              <w:t>Interdisciplinarna obzorja visokošolske didaktike: raznolike poti do vednosti in znanja</w:t>
            </w:r>
            <w:r w:rsidR="00CA53ED">
              <w:rPr>
                <w:rFonts w:ascii="Calibri Light" w:eastAsia="Times New Roman" w:hAnsi="Calibri Light" w:cs="Calibri Light"/>
                <w:i/>
                <w:iCs/>
                <w:sz w:val="22"/>
                <w:szCs w:val="22"/>
              </w:rPr>
              <w:t xml:space="preserve"> </w:t>
            </w:r>
            <w:r w:rsidR="00CA53ED" w:rsidRPr="00004AB9">
              <w:rPr>
                <w:rFonts w:ascii="Calibri Light" w:eastAsia="Times New Roman" w:hAnsi="Calibri Light" w:cs="Calibri Light"/>
                <w:sz w:val="22"/>
                <w:szCs w:val="22"/>
              </w:rPr>
              <w:t>(str</w:t>
            </w:r>
            <w:r w:rsidR="00CA53ED">
              <w:rPr>
                <w:rFonts w:ascii="Calibri Light" w:eastAsia="Times New Roman" w:hAnsi="Calibri Light" w:cs="Calibri Light"/>
                <w:sz w:val="22"/>
                <w:szCs w:val="22"/>
              </w:rPr>
              <w:t>. 165-182)</w:t>
            </w:r>
            <w:r w:rsidR="007B1145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. Založba Univerze na Primorskem. </w:t>
            </w:r>
          </w:p>
          <w:p w14:paraId="7923EC13" w14:textId="77777777" w:rsidR="007B1145" w:rsidRDefault="007B1145" w:rsidP="007B1145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3D01ABEB" w14:textId="4D08DAA7" w:rsidR="007B1145" w:rsidRPr="00004AB9" w:rsidRDefault="00684FE7" w:rsidP="007B1145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>2</w:t>
            </w:r>
            <w:r w:rsidR="007B1145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. </w:t>
            </w:r>
            <w:r w:rsidR="007B1145" w:rsidRPr="00004AB9">
              <w:rPr>
                <w:rFonts w:ascii="Calibri Light" w:eastAsia="Times New Roman" w:hAnsi="Calibri Light" w:cs="Calibri Light"/>
                <w:sz w:val="22"/>
                <w:szCs w:val="22"/>
              </w:rPr>
              <w:t>Č</w:t>
            </w:r>
            <w:r w:rsidR="007B1145">
              <w:rPr>
                <w:rFonts w:ascii="Calibri Light" w:eastAsia="Times New Roman" w:hAnsi="Calibri Light" w:cs="Calibri Light"/>
                <w:sz w:val="22"/>
                <w:szCs w:val="22"/>
              </w:rPr>
              <w:t>otar</w:t>
            </w:r>
            <w:r w:rsidR="007B1145" w:rsidRPr="00004AB9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K</w:t>
            </w:r>
            <w:r w:rsidR="007B1145">
              <w:rPr>
                <w:rFonts w:ascii="Calibri Light" w:eastAsia="Times New Roman" w:hAnsi="Calibri Light" w:cs="Calibri Light"/>
                <w:sz w:val="22"/>
                <w:szCs w:val="22"/>
              </w:rPr>
              <w:t>onrad</w:t>
            </w:r>
            <w:r w:rsidR="007B1145" w:rsidRPr="00004AB9">
              <w:rPr>
                <w:rFonts w:ascii="Calibri Light" w:eastAsia="Times New Roman" w:hAnsi="Calibri Light" w:cs="Calibri Light"/>
                <w:sz w:val="22"/>
                <w:szCs w:val="22"/>
              </w:rPr>
              <w:t>, S</w:t>
            </w:r>
            <w:r w:rsidR="007B1145">
              <w:rPr>
                <w:rFonts w:ascii="Calibri Light" w:eastAsia="Times New Roman" w:hAnsi="Calibri Light" w:cs="Calibri Light"/>
                <w:sz w:val="22"/>
                <w:szCs w:val="22"/>
              </w:rPr>
              <w:t>.</w:t>
            </w:r>
            <w:r w:rsidR="007B1145" w:rsidRPr="00004AB9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r w:rsidR="00CA53ED">
              <w:rPr>
                <w:rFonts w:ascii="Calibri Light" w:eastAsia="Times New Roman" w:hAnsi="Calibri Light" w:cs="Calibri Light"/>
                <w:sz w:val="22"/>
                <w:szCs w:val="22"/>
              </w:rPr>
              <w:t>in</w:t>
            </w:r>
            <w:r w:rsidR="007B1145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r w:rsidR="007B1145" w:rsidRPr="00004AB9">
              <w:rPr>
                <w:rFonts w:ascii="Calibri Light" w:eastAsia="Times New Roman" w:hAnsi="Calibri Light" w:cs="Calibri Light"/>
                <w:sz w:val="22"/>
                <w:szCs w:val="22"/>
              </w:rPr>
              <w:t>L</w:t>
            </w:r>
            <w:r w:rsidR="007B1145">
              <w:rPr>
                <w:rFonts w:ascii="Calibri Light" w:eastAsia="Times New Roman" w:hAnsi="Calibri Light" w:cs="Calibri Light"/>
                <w:sz w:val="22"/>
                <w:szCs w:val="22"/>
              </w:rPr>
              <w:t>ebeničnik</w:t>
            </w:r>
            <w:r w:rsidR="007B1145" w:rsidRPr="00004AB9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</w:t>
            </w:r>
            <w:r w:rsidR="007B1145">
              <w:rPr>
                <w:rFonts w:ascii="Calibri Light" w:eastAsia="Times New Roman" w:hAnsi="Calibri Light" w:cs="Calibri Light"/>
                <w:sz w:val="22"/>
                <w:szCs w:val="22"/>
              </w:rPr>
              <w:t>M. (2019)</w:t>
            </w:r>
            <w:r w:rsidR="007B1145" w:rsidRPr="00004AB9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. Izgorelost in </w:t>
            </w:r>
            <w:proofErr w:type="spellStart"/>
            <w:r w:rsidR="007B1145" w:rsidRPr="00004AB9">
              <w:rPr>
                <w:rFonts w:ascii="Calibri Light" w:eastAsia="Times New Roman" w:hAnsi="Calibri Light" w:cs="Calibri Light"/>
                <w:sz w:val="22"/>
                <w:szCs w:val="22"/>
              </w:rPr>
              <w:t>samoučinkovitost</w:t>
            </w:r>
            <w:proofErr w:type="spellEnd"/>
            <w:r w:rsidR="007B1145" w:rsidRPr="00004AB9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strokovnih delavk v vrtcu. V: Č</w:t>
            </w:r>
            <w:r w:rsidR="00CA53ED">
              <w:rPr>
                <w:rFonts w:ascii="Calibri Light" w:eastAsia="Times New Roman" w:hAnsi="Calibri Light" w:cs="Calibri Light"/>
                <w:sz w:val="22"/>
                <w:szCs w:val="22"/>
              </w:rPr>
              <w:t>otar</w:t>
            </w:r>
            <w:r w:rsidR="007B1145" w:rsidRPr="00004AB9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K</w:t>
            </w:r>
            <w:r w:rsidR="00CA53ED">
              <w:rPr>
                <w:rFonts w:ascii="Calibri Light" w:eastAsia="Times New Roman" w:hAnsi="Calibri Light" w:cs="Calibri Light"/>
                <w:sz w:val="22"/>
                <w:szCs w:val="22"/>
              </w:rPr>
              <w:t>onrad</w:t>
            </w:r>
            <w:r w:rsidR="007B1145" w:rsidRPr="00004AB9">
              <w:rPr>
                <w:rFonts w:ascii="Calibri Light" w:eastAsia="Times New Roman" w:hAnsi="Calibri Light" w:cs="Calibri Light"/>
                <w:sz w:val="22"/>
                <w:szCs w:val="22"/>
              </w:rPr>
              <w:t>, S</w:t>
            </w:r>
            <w:r w:rsidR="00CA53ED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. </w:t>
            </w:r>
            <w:r w:rsidR="005C5E83">
              <w:rPr>
                <w:rFonts w:ascii="Calibri Light" w:eastAsia="Times New Roman" w:hAnsi="Calibri Light" w:cs="Calibri Light"/>
                <w:sz w:val="22"/>
                <w:szCs w:val="22"/>
              </w:rPr>
              <w:t>i</w:t>
            </w:r>
            <w:r w:rsidR="00CA53ED">
              <w:rPr>
                <w:rFonts w:ascii="Calibri Light" w:eastAsia="Times New Roman" w:hAnsi="Calibri Light" w:cs="Calibri Light"/>
                <w:sz w:val="22"/>
                <w:szCs w:val="22"/>
              </w:rPr>
              <w:t>dr.</w:t>
            </w:r>
            <w:r w:rsidR="007B1145" w:rsidRPr="00004AB9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(ur.), </w:t>
            </w:r>
            <w:r w:rsidR="007B1145" w:rsidRPr="00004AB9">
              <w:rPr>
                <w:rFonts w:ascii="Calibri Light" w:eastAsia="Times New Roman" w:hAnsi="Calibri Light" w:cs="Calibri Light"/>
                <w:i/>
                <w:iCs/>
                <w:sz w:val="22"/>
                <w:szCs w:val="22"/>
              </w:rPr>
              <w:t>Vzgoja in izobraževanje predšolskih otrok prvega starostnega obdobja</w:t>
            </w:r>
            <w:r w:rsidR="00CA53ED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(</w:t>
            </w:r>
            <w:r w:rsidR="007B1145">
              <w:rPr>
                <w:rFonts w:ascii="Calibri Light" w:eastAsia="Times New Roman" w:hAnsi="Calibri Light" w:cs="Calibri Light"/>
                <w:sz w:val="22"/>
                <w:szCs w:val="22"/>
              </w:rPr>
              <w:t>s</w:t>
            </w:r>
            <w:r w:rsidR="007B1145"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>tr. 91-111</w:t>
            </w:r>
            <w:r w:rsidR="00CA53ED">
              <w:rPr>
                <w:rFonts w:ascii="Calibri Light" w:eastAsia="Times New Roman" w:hAnsi="Calibri Light" w:cs="Calibri Light"/>
                <w:sz w:val="22"/>
                <w:szCs w:val="22"/>
              </w:rPr>
              <w:t>)</w:t>
            </w:r>
            <w:r w:rsidR="007B1145">
              <w:rPr>
                <w:rFonts w:ascii="Calibri Light" w:eastAsia="Times New Roman" w:hAnsi="Calibri Light" w:cs="Calibri Light"/>
                <w:sz w:val="22"/>
                <w:szCs w:val="22"/>
              </w:rPr>
              <w:t>.</w:t>
            </w:r>
            <w:r w:rsidR="00CA53ED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r w:rsidR="007B1145" w:rsidRPr="00004AB9">
              <w:rPr>
                <w:rFonts w:ascii="Calibri Light" w:eastAsia="Times New Roman" w:hAnsi="Calibri Light" w:cs="Calibri Light"/>
                <w:sz w:val="22"/>
                <w:szCs w:val="22"/>
              </w:rPr>
              <w:t>Založba Univerze na Primorskem</w:t>
            </w:r>
            <w:r w:rsidR="007B1145">
              <w:rPr>
                <w:rFonts w:ascii="Calibri Light" w:eastAsia="Times New Roman" w:hAnsi="Calibri Light" w:cs="Calibri Light"/>
                <w:sz w:val="22"/>
                <w:szCs w:val="22"/>
              </w:rPr>
              <w:t>.</w:t>
            </w:r>
          </w:p>
          <w:p w14:paraId="25FC3FD5" w14:textId="07C4F2E2" w:rsidR="00684FE7" w:rsidRDefault="00684FE7" w:rsidP="007B1145">
            <w:pPr>
              <w:spacing w:before="100" w:beforeAutospacing="1" w:after="100" w:afterAutospacing="1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>3</w:t>
            </w:r>
            <w:r w:rsidR="007B1145" w:rsidRPr="00004AB9">
              <w:rPr>
                <w:rFonts w:ascii="Calibri Light" w:eastAsia="Times New Roman" w:hAnsi="Calibri Light" w:cs="Calibri Light"/>
                <w:sz w:val="22"/>
                <w:szCs w:val="22"/>
              </w:rPr>
              <w:t>.</w:t>
            </w:r>
            <w:r w:rsidR="007B1145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Žnidaršič</w:t>
            </w:r>
            <w:r w:rsidR="007B1145" w:rsidRPr="00004AB9">
              <w:rPr>
                <w:rFonts w:ascii="Calibri Light" w:eastAsia="Times New Roman" w:hAnsi="Calibri Light" w:cs="Calibri Light"/>
                <w:sz w:val="22"/>
                <w:szCs w:val="22"/>
              </w:rPr>
              <w:t>, A</w:t>
            </w:r>
            <w:r w:rsidR="007B1145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. </w:t>
            </w:r>
            <w:r w:rsidR="00CA53ED">
              <w:rPr>
                <w:rFonts w:ascii="Calibri Light" w:eastAsia="Times New Roman" w:hAnsi="Calibri Light" w:cs="Calibri Light"/>
                <w:sz w:val="22"/>
                <w:szCs w:val="22"/>
              </w:rPr>
              <w:t>in</w:t>
            </w:r>
            <w:r w:rsidR="007B1145" w:rsidRPr="00004AB9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L</w:t>
            </w:r>
            <w:r w:rsidR="007B1145">
              <w:rPr>
                <w:rFonts w:ascii="Calibri Light" w:eastAsia="Times New Roman" w:hAnsi="Calibri Light" w:cs="Calibri Light"/>
                <w:sz w:val="22"/>
                <w:szCs w:val="22"/>
              </w:rPr>
              <w:t>ebeničnik</w:t>
            </w:r>
            <w:r w:rsidR="007B1145" w:rsidRPr="00004AB9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</w:t>
            </w:r>
            <w:r w:rsidR="007B1145">
              <w:rPr>
                <w:rFonts w:ascii="Calibri Light" w:eastAsia="Times New Roman" w:hAnsi="Calibri Light" w:cs="Calibri Light"/>
                <w:sz w:val="22"/>
                <w:szCs w:val="22"/>
              </w:rPr>
              <w:t>M</w:t>
            </w:r>
            <w:r w:rsidR="007B1145" w:rsidRPr="00004AB9">
              <w:rPr>
                <w:rFonts w:ascii="Calibri Light" w:eastAsia="Times New Roman" w:hAnsi="Calibri Light" w:cs="Calibri Light"/>
                <w:sz w:val="22"/>
                <w:szCs w:val="22"/>
              </w:rPr>
              <w:t>.</w:t>
            </w:r>
            <w:r w:rsidR="007B1145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(2023)</w:t>
            </w:r>
            <w:r w:rsidR="007B1145" w:rsidRPr="00004AB9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Zadovoljevanje potrebe po avtonomiji pri učencih osnovne šole. V: I</w:t>
            </w:r>
            <w:r w:rsidR="00CA53ED">
              <w:rPr>
                <w:rFonts w:ascii="Calibri Light" w:eastAsia="Times New Roman" w:hAnsi="Calibri Light" w:cs="Calibri Light"/>
                <w:sz w:val="22"/>
                <w:szCs w:val="22"/>
              </w:rPr>
              <w:t>stenič</w:t>
            </w:r>
            <w:r w:rsidR="007B1145" w:rsidRPr="00004AB9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</w:t>
            </w:r>
            <w:r w:rsidR="00CA53ED">
              <w:rPr>
                <w:rFonts w:ascii="Calibri Light" w:eastAsia="Times New Roman" w:hAnsi="Calibri Light" w:cs="Calibri Light"/>
                <w:sz w:val="22"/>
                <w:szCs w:val="22"/>
              </w:rPr>
              <w:t>A. idr.</w:t>
            </w:r>
            <w:r w:rsidR="007B1145" w:rsidRPr="00004AB9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(ur.),</w:t>
            </w:r>
            <w:r w:rsidR="007B1145" w:rsidRPr="00004AB9">
              <w:rPr>
                <w:rFonts w:ascii="Calibri Light" w:eastAsia="Times New Roman" w:hAnsi="Calibri Light" w:cs="Calibri Light"/>
                <w:i/>
                <w:iCs/>
                <w:sz w:val="22"/>
                <w:szCs w:val="22"/>
              </w:rPr>
              <w:t>Vzgoja in izobraževanje med preteklostjo in prihodnostjo</w:t>
            </w:r>
            <w:r w:rsidR="007B1145" w:rsidRPr="00004AB9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r w:rsidR="00CA53ED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(str. 549-566). </w:t>
            </w:r>
            <w:r w:rsidR="007B1145" w:rsidRPr="00004AB9">
              <w:rPr>
                <w:rFonts w:ascii="Calibri Light" w:eastAsia="Times New Roman" w:hAnsi="Calibri Light" w:cs="Calibri Light"/>
                <w:sz w:val="22"/>
                <w:szCs w:val="22"/>
              </w:rPr>
              <w:t>Založba Univerze na Primorskem</w:t>
            </w:r>
            <w:r w:rsidR="00CA53ED">
              <w:rPr>
                <w:rFonts w:ascii="Calibri Light" w:eastAsia="Times New Roman" w:hAnsi="Calibri Light" w:cs="Calibri Light"/>
                <w:sz w:val="22"/>
                <w:szCs w:val="22"/>
              </w:rPr>
              <w:t>.</w:t>
            </w:r>
          </w:p>
          <w:p w14:paraId="58293899" w14:textId="65604BA9" w:rsidR="00B34D23" w:rsidRPr="001169CC" w:rsidRDefault="00684FE7" w:rsidP="00004AB9">
            <w:pPr>
              <w:spacing w:before="100" w:beforeAutospacing="1" w:after="100" w:afterAutospacing="1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>4. Lebeničnik</w:t>
            </w:r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>, M</w:t>
            </w: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>inn</w:t>
            </w:r>
            <w:proofErr w:type="spellEnd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>Čotar</w:t>
            </w:r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>Konrad</w:t>
            </w:r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>, S</w:t>
            </w: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>. (2023)</w:t>
            </w:r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>Mindset</w:t>
            </w:r>
            <w:proofErr w:type="spellEnd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>and</w:t>
            </w:r>
            <w:proofErr w:type="spellEnd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>basic</w:t>
            </w:r>
            <w:proofErr w:type="spellEnd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>psychological</w:t>
            </w:r>
            <w:proofErr w:type="spellEnd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>needs</w:t>
            </w:r>
            <w:proofErr w:type="spellEnd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>satisfaction</w:t>
            </w:r>
            <w:proofErr w:type="spellEnd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>among</w:t>
            </w:r>
            <w:proofErr w:type="spellEnd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>preschool</w:t>
            </w:r>
            <w:proofErr w:type="spellEnd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>teachers</w:t>
            </w:r>
            <w:proofErr w:type="spellEnd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: predavanje na 81st </w:t>
            </w:r>
            <w:proofErr w:type="spellStart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>International</w:t>
            </w:r>
            <w:proofErr w:type="spellEnd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>Scientific</w:t>
            </w:r>
            <w:proofErr w:type="spellEnd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>Conference</w:t>
            </w:r>
            <w:proofErr w:type="spellEnd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"Human, </w:t>
            </w:r>
            <w:proofErr w:type="spellStart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>technologies</w:t>
            </w:r>
            <w:proofErr w:type="spellEnd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>and</w:t>
            </w:r>
            <w:proofErr w:type="spellEnd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>quality</w:t>
            </w:r>
            <w:proofErr w:type="spellEnd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>education</w:t>
            </w:r>
            <w:proofErr w:type="spellEnd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", </w:t>
            </w:r>
            <w:proofErr w:type="spellStart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>University</w:t>
            </w:r>
            <w:proofErr w:type="spellEnd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>Latvia</w:t>
            </w:r>
            <w:proofErr w:type="spellEnd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>Faculty</w:t>
            </w:r>
            <w:proofErr w:type="spellEnd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>Education</w:t>
            </w:r>
            <w:proofErr w:type="spellEnd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>Psychology</w:t>
            </w:r>
            <w:proofErr w:type="spellEnd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>and</w:t>
            </w:r>
            <w:proofErr w:type="spellEnd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>Art</w:t>
            </w:r>
            <w:proofErr w:type="spellEnd"/>
            <w:r w:rsidRPr="00BC0E33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(FEPA</w:t>
            </w: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>).</w:t>
            </w:r>
          </w:p>
        </w:tc>
      </w:tr>
    </w:tbl>
    <w:p w14:paraId="36F3718B" w14:textId="77777777"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E553B"/>
    <w:multiLevelType w:val="hybridMultilevel"/>
    <w:tmpl w:val="9B244C70"/>
    <w:lvl w:ilvl="0" w:tplc="9C1A410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C2F15"/>
    <w:multiLevelType w:val="hybridMultilevel"/>
    <w:tmpl w:val="0D7455D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56F97"/>
    <w:multiLevelType w:val="hybridMultilevel"/>
    <w:tmpl w:val="7C288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4147D3"/>
    <w:multiLevelType w:val="hybridMultilevel"/>
    <w:tmpl w:val="5224C4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6D2825"/>
    <w:multiLevelType w:val="hybridMultilevel"/>
    <w:tmpl w:val="A57C1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54BB9"/>
    <w:multiLevelType w:val="hybridMultilevel"/>
    <w:tmpl w:val="7B0E27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02C57"/>
    <w:multiLevelType w:val="hybridMultilevel"/>
    <w:tmpl w:val="A5C4F87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B909CF"/>
    <w:multiLevelType w:val="hybridMultilevel"/>
    <w:tmpl w:val="8D7A0BC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7542C0"/>
    <w:multiLevelType w:val="hybridMultilevel"/>
    <w:tmpl w:val="244CD67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D2B36"/>
    <w:multiLevelType w:val="multilevel"/>
    <w:tmpl w:val="F7E46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1D0206"/>
    <w:multiLevelType w:val="hybridMultilevel"/>
    <w:tmpl w:val="7C265D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C82A91"/>
    <w:multiLevelType w:val="hybridMultilevel"/>
    <w:tmpl w:val="869EC2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02078D"/>
    <w:multiLevelType w:val="hybridMultilevel"/>
    <w:tmpl w:val="A90A89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0A3847"/>
    <w:multiLevelType w:val="hybridMultilevel"/>
    <w:tmpl w:val="4330EB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4F05FD"/>
    <w:multiLevelType w:val="hybridMultilevel"/>
    <w:tmpl w:val="161812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B60088"/>
    <w:multiLevelType w:val="hybridMultilevel"/>
    <w:tmpl w:val="27961E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CC6919"/>
    <w:multiLevelType w:val="hybridMultilevel"/>
    <w:tmpl w:val="47CCD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0"/>
  </w:num>
  <w:num w:numId="5">
    <w:abstractNumId w:val="12"/>
  </w:num>
  <w:num w:numId="6">
    <w:abstractNumId w:val="15"/>
  </w:num>
  <w:num w:numId="7">
    <w:abstractNumId w:val="11"/>
  </w:num>
  <w:num w:numId="8">
    <w:abstractNumId w:val="3"/>
  </w:num>
  <w:num w:numId="9">
    <w:abstractNumId w:val="1"/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6"/>
  </w:num>
  <w:num w:numId="14">
    <w:abstractNumId w:val="13"/>
  </w:num>
  <w:num w:numId="15">
    <w:abstractNumId w:val="2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D23"/>
    <w:rsid w:val="00004AB9"/>
    <w:rsid w:val="0005244A"/>
    <w:rsid w:val="000A3FF5"/>
    <w:rsid w:val="000A5611"/>
    <w:rsid w:val="00101D40"/>
    <w:rsid w:val="00115671"/>
    <w:rsid w:val="001E1204"/>
    <w:rsid w:val="00206060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5C5E83"/>
    <w:rsid w:val="006229DB"/>
    <w:rsid w:val="006665A0"/>
    <w:rsid w:val="00684FE7"/>
    <w:rsid w:val="00687DF8"/>
    <w:rsid w:val="00691138"/>
    <w:rsid w:val="006B25DE"/>
    <w:rsid w:val="0074749E"/>
    <w:rsid w:val="007733A8"/>
    <w:rsid w:val="007A45A6"/>
    <w:rsid w:val="007B1145"/>
    <w:rsid w:val="007C3673"/>
    <w:rsid w:val="007D01CE"/>
    <w:rsid w:val="00884E00"/>
    <w:rsid w:val="00904EE4"/>
    <w:rsid w:val="00953B73"/>
    <w:rsid w:val="00990165"/>
    <w:rsid w:val="00990EEF"/>
    <w:rsid w:val="00997D4F"/>
    <w:rsid w:val="009C11A9"/>
    <w:rsid w:val="009C3367"/>
    <w:rsid w:val="00A619E3"/>
    <w:rsid w:val="00AB5E28"/>
    <w:rsid w:val="00AD79C9"/>
    <w:rsid w:val="00B34D23"/>
    <w:rsid w:val="00B83FBD"/>
    <w:rsid w:val="00BB5292"/>
    <w:rsid w:val="00C02B53"/>
    <w:rsid w:val="00CA4561"/>
    <w:rsid w:val="00CA53ED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EE7D7B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3B5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34D23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nhideWhenUsed/>
    <w:rsid w:val="00B34D23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B34D23"/>
    <w:pPr>
      <w:spacing w:after="200" w:line="276" w:lineRule="auto"/>
      <w:ind w:left="720"/>
      <w:contextualSpacing/>
    </w:pPr>
    <w:rPr>
      <w:sz w:val="22"/>
      <w:szCs w:val="22"/>
      <w:lang w:val="en-US" w:eastAsia="en-US"/>
    </w:rPr>
  </w:style>
  <w:style w:type="paragraph" w:styleId="Navadensplet">
    <w:name w:val="Normal (Web)"/>
    <w:basedOn w:val="Navaden"/>
    <w:uiPriority w:val="99"/>
    <w:semiHidden/>
    <w:unhideWhenUsed/>
    <w:rsid w:val="007B1145"/>
    <w:pPr>
      <w:spacing w:before="100" w:beforeAutospacing="1" w:after="100" w:afterAutospacing="1"/>
    </w:pPr>
    <w:rPr>
      <w:rFonts w:ascii="Times New Roman" w:eastAsia="Times New Roman" w:hAnsi="Times New Roman"/>
      <w:lang w:eastAsia="en-GB"/>
    </w:rPr>
  </w:style>
  <w:style w:type="character" w:customStyle="1" w:styleId="a-list-item">
    <w:name w:val="a-list-item"/>
    <w:basedOn w:val="Privzetapisavaodstavka"/>
    <w:rsid w:val="007B1145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229D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229DB"/>
    <w:rPr>
      <w:rFonts w:ascii="Segoe UI" w:eastAsia="Calibri" w:hAnsi="Segoe UI" w:cs="Segoe UI"/>
      <w:sz w:val="18"/>
      <w:szCs w:val="18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53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45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76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991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30CDD894-16AA-4B7F-8E03-DB36854624B0}"/>
</file>

<file path=customXml/itemProps2.xml><?xml version="1.0" encoding="utf-8"?>
<ds:datastoreItem xmlns:ds="http://schemas.openxmlformats.org/officeDocument/2006/customXml" ds:itemID="{B9C2ACB8-149B-4B1D-B567-0970BE635C90}"/>
</file>

<file path=customXml/itemProps3.xml><?xml version="1.0" encoding="utf-8"?>
<ds:datastoreItem xmlns:ds="http://schemas.openxmlformats.org/officeDocument/2006/customXml" ds:itemID="{61F83357-6FE6-4D78-99D1-5F3CCC030AF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2040</Words>
  <Characters>11632</Characters>
  <Application>Microsoft Office Word</Application>
  <DocSecurity>0</DocSecurity>
  <Lines>96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2023-10-27T11:20:00Z</dcterms:created>
  <dcterms:modified xsi:type="dcterms:W3CDTF">2023-11-13T14:19:00Z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16439000</vt:r8>
  </property>
</Properties>
</file>